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63A5" w:rsidRDefault="00657716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  <w:bookmarkStart w:id="0" w:name="_GoBack"/>
      <w:bookmarkEnd w:id="0"/>
      <w:r>
        <w:rPr>
          <w:noProof/>
          <w:lang w:val="en-N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4381500</wp:posOffset>
            </wp:positionH>
            <wp:positionV relativeFrom="paragraph">
              <wp:posOffset>114300</wp:posOffset>
            </wp:positionV>
            <wp:extent cx="2201228" cy="1769675"/>
            <wp:effectExtent l="0" t="0" r="0" b="0"/>
            <wp:wrapSquare wrapText="bothSides" distT="114300" distB="11430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228" cy="176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657716">
      <w:pPr>
        <w:ind w:left="5040" w:firstLine="720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 xml:space="preserve">Strategic Plan 2017-2019 </w:t>
      </w:r>
    </w:p>
    <w:p w:rsidR="00DE63A5" w:rsidRDefault="00657716">
      <w:pPr>
        <w:ind w:left="7920" w:firstLine="720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>&amp;</w:t>
      </w:r>
    </w:p>
    <w:p w:rsidR="00DE63A5" w:rsidRDefault="00657716">
      <w:pPr>
        <w:ind w:left="5760" w:firstLine="720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>Annual Plan 2019</w:t>
      </w:r>
    </w:p>
    <w:p w:rsidR="00DE63A5" w:rsidRDefault="00657716">
      <w:pPr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 xml:space="preserve"> </w:t>
      </w:r>
    </w:p>
    <w:p w:rsidR="00DE63A5" w:rsidRDefault="00657716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Contents and Background</w:t>
      </w: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tbl>
      <w:tblPr>
        <w:tblStyle w:val="a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12660"/>
      </w:tblGrid>
      <w:tr w:rsidR="00DE63A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Page 1</w:t>
            </w:r>
          </w:p>
        </w:tc>
        <w:tc>
          <w:tcPr>
            <w:tcW w:w="1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22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i/>
              </w:rPr>
            </w:pPr>
            <w:hyperlink w:anchor="3zsoopcnqmmz">
              <w:r w:rsidR="00657716">
                <w:rPr>
                  <w:rFonts w:ascii="Century Gothic" w:eastAsia="Century Gothic" w:hAnsi="Century Gothic" w:cs="Century Gothic"/>
                  <w:b/>
                  <w:i/>
                  <w:color w:val="1155CC"/>
                </w:rPr>
                <w:t>Strategic Plan 2017-2019</w:t>
              </w:r>
            </w:hyperlink>
            <w:hyperlink w:anchor="3zsoopcnqmmz">
              <w:r w:rsidR="00657716">
                <w:rPr>
                  <w:rFonts w:ascii="Century Gothic" w:eastAsia="Century Gothic" w:hAnsi="Century Gothic" w:cs="Century Gothic"/>
                  <w:b/>
                  <w:color w:val="1155CC"/>
                </w:rPr>
                <w:t>.</w:t>
              </w:r>
            </w:hyperlink>
            <w:r w:rsidR="00657716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657716">
              <w:rPr>
                <w:rFonts w:ascii="Century Gothic" w:eastAsia="Century Gothic" w:hAnsi="Century Gothic" w:cs="Century Gothic"/>
                <w:b/>
                <w:i/>
              </w:rPr>
              <w:t>This sets out the aims of the School over a three year period.</w:t>
            </w:r>
          </w:p>
        </w:tc>
      </w:tr>
      <w:tr w:rsidR="00DE63A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Page 2</w:t>
            </w:r>
          </w:p>
        </w:tc>
        <w:tc>
          <w:tcPr>
            <w:tcW w:w="1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22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i/>
              </w:rPr>
            </w:pPr>
            <w:hyperlink w:anchor="6ofl3g9hnis3">
              <w:r w:rsidR="00657716">
                <w:rPr>
                  <w:rFonts w:ascii="Century Gothic" w:eastAsia="Century Gothic" w:hAnsi="Century Gothic" w:cs="Century Gothic"/>
                  <w:b/>
                  <w:i/>
                  <w:color w:val="1155CC"/>
                </w:rPr>
                <w:t>Map of Action.</w:t>
              </w:r>
            </w:hyperlink>
            <w:r w:rsidR="00657716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657716">
              <w:rPr>
                <w:rFonts w:ascii="Century Gothic" w:eastAsia="Century Gothic" w:hAnsi="Century Gothic" w:cs="Century Gothic"/>
                <w:b/>
                <w:i/>
              </w:rPr>
              <w:t>This sets out when the plan will be implemented.</w:t>
            </w:r>
          </w:p>
        </w:tc>
      </w:tr>
      <w:tr w:rsidR="00DE63A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Page 3-13</w:t>
            </w:r>
          </w:p>
        </w:tc>
        <w:tc>
          <w:tcPr>
            <w:tcW w:w="1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22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i/>
              </w:rPr>
            </w:pPr>
            <w:hyperlink w:anchor="ehobafn5dpki">
              <w:r w:rsidR="00657716">
                <w:rPr>
                  <w:rFonts w:ascii="Century Gothic" w:eastAsia="Century Gothic" w:hAnsi="Century Gothic" w:cs="Century Gothic"/>
                  <w:b/>
                  <w:i/>
                  <w:color w:val="1155CC"/>
                </w:rPr>
                <w:t>Annual Plan 2019</w:t>
              </w:r>
            </w:hyperlink>
            <w:r w:rsidR="00657716">
              <w:rPr>
                <w:rFonts w:ascii="Century Gothic" w:eastAsia="Century Gothic" w:hAnsi="Century Gothic" w:cs="Century Gothic"/>
                <w:b/>
                <w:i/>
                <w:color w:val="1155CC"/>
                <w:u w:val="single"/>
              </w:rPr>
              <w:t>.</w:t>
            </w:r>
            <w:r w:rsidR="00657716">
              <w:rPr>
                <w:rFonts w:ascii="Century Gothic" w:eastAsia="Century Gothic" w:hAnsi="Century Gothic" w:cs="Century Gothic"/>
                <w:b/>
                <w:i/>
              </w:rPr>
              <w:t xml:space="preserve"> Details the Actions, Re</w:t>
            </w:r>
            <w:r w:rsidR="00B0376D">
              <w:rPr>
                <w:rFonts w:ascii="Century Gothic" w:eastAsia="Century Gothic" w:hAnsi="Century Gothic" w:cs="Century Gothic"/>
                <w:b/>
                <w:i/>
              </w:rPr>
              <w:t>sponsibilities, Resourcing and M</w:t>
            </w:r>
            <w:r w:rsidR="00657716">
              <w:rPr>
                <w:rFonts w:ascii="Century Gothic" w:eastAsia="Century Gothic" w:hAnsi="Century Gothic" w:cs="Century Gothic"/>
                <w:b/>
                <w:i/>
              </w:rPr>
              <w:t>onitoring of the plan.</w:t>
            </w:r>
          </w:p>
        </w:tc>
      </w:tr>
      <w:tr w:rsidR="00DE63A5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Page 14</w:t>
            </w:r>
          </w:p>
        </w:tc>
        <w:tc>
          <w:tcPr>
            <w:tcW w:w="1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22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i/>
              </w:rPr>
            </w:pPr>
            <w:hyperlink w:anchor="5dbw1aact2ya">
              <w:r w:rsidR="00657716">
                <w:rPr>
                  <w:rFonts w:ascii="Century Gothic" w:eastAsia="Century Gothic" w:hAnsi="Century Gothic" w:cs="Century Gothic"/>
                  <w:b/>
                  <w:i/>
                  <w:color w:val="1155CC"/>
                </w:rPr>
                <w:t>Specific targets to lift achievement in 201</w:t>
              </w:r>
            </w:hyperlink>
            <w:r w:rsidR="00657716">
              <w:rPr>
                <w:rFonts w:ascii="Century Gothic" w:eastAsia="Century Gothic" w:hAnsi="Century Gothic" w:cs="Century Gothic"/>
                <w:b/>
                <w:i/>
                <w:color w:val="0000FF"/>
              </w:rPr>
              <w:t>9.</w:t>
            </w:r>
            <w:r w:rsidR="00657716">
              <w:rPr>
                <w:rFonts w:ascii="Century Gothic" w:eastAsia="Century Gothic" w:hAnsi="Century Gothic" w:cs="Century Gothic"/>
                <w:b/>
                <w:color w:val="0000FF"/>
              </w:rPr>
              <w:t xml:space="preserve"> </w:t>
            </w:r>
            <w:r w:rsidR="00657716">
              <w:rPr>
                <w:rFonts w:ascii="Century Gothic" w:eastAsia="Century Gothic" w:hAnsi="Century Gothic" w:cs="Century Gothic"/>
                <w:b/>
                <w:i/>
              </w:rPr>
              <w:t>Details the targets we have to lift achievement.</w:t>
            </w:r>
          </w:p>
        </w:tc>
      </w:tr>
    </w:tbl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Pr="002662DD" w:rsidRDefault="00657716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  <w:color w:val="0000FF"/>
          <w:sz w:val="36"/>
          <w:szCs w:val="36"/>
        </w:rPr>
        <w:t>STRATEGIC PLAN</w:t>
      </w:r>
      <w:bookmarkStart w:id="1" w:name="3zsoopcnqmmz" w:colFirst="0" w:colLast="0"/>
      <w:bookmarkEnd w:id="1"/>
      <w:r>
        <w:rPr>
          <w:noProof/>
          <w:lang w:val="en-NZ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428625</wp:posOffset>
            </wp:positionV>
            <wp:extent cx="10110034" cy="5746433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0034" cy="5746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DE63A5" w:rsidRDefault="00657716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Century Gothic" w:eastAsia="Century Gothic" w:hAnsi="Century Gothic" w:cs="Century Gothic"/>
          <w:b/>
          <w:color w:val="FF0000"/>
          <w:sz w:val="36"/>
          <w:szCs w:val="36"/>
        </w:rPr>
      </w:pPr>
      <w:bookmarkStart w:id="2" w:name="6ofl3g9hnis3" w:colFirst="0" w:colLast="0"/>
      <w:bookmarkEnd w:id="2"/>
      <w:r>
        <w:rPr>
          <w:rFonts w:ascii="Century Gothic" w:eastAsia="Century Gothic" w:hAnsi="Century Gothic" w:cs="Century Gothic"/>
          <w:b/>
          <w:color w:val="0000FF"/>
          <w:sz w:val="36"/>
          <w:szCs w:val="36"/>
        </w:rPr>
        <w:t>MAP OF ACTION</w:t>
      </w:r>
      <w:r>
        <w:rPr>
          <w:rFonts w:ascii="Century Gothic" w:eastAsia="Century Gothic" w:hAnsi="Century Gothic" w:cs="Century Gothic"/>
          <w:b/>
          <w:color w:val="FF0000"/>
          <w:sz w:val="36"/>
          <w:szCs w:val="36"/>
        </w:rPr>
        <w:t xml:space="preserve">                     </w:t>
      </w:r>
    </w:p>
    <w:tbl>
      <w:tblPr>
        <w:tblStyle w:val="a0"/>
        <w:tblW w:w="88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880"/>
      </w:tblGrid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DE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  <w:t xml:space="preserve">          2019</w:t>
            </w: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  <w:t>Grow achievement for Learners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DE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  <w:t>Priority Learners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311" w:rsidRDefault="0070731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07311" w:rsidRDefault="0070731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  <w:t>Writing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311" w:rsidRDefault="0070731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6" o:spid="_x0000_s1027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07311" w:rsidRDefault="0070731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  <w:t>Community of Learning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311" w:rsidRDefault="0070731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" o:spid="_x0000_s1028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07311" w:rsidRDefault="0070731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DE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DE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  <w:t>Grow Community involvement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DE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  <w:t>Community Involvement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311" w:rsidRDefault="0070731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2" o:spid="_x0000_s1029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07311" w:rsidRDefault="0070731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DE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DE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  <w:u w:val="single"/>
              </w:rPr>
              <w:t>Grow infrastructure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DE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  <w:t>Court Cover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311" w:rsidRDefault="0070731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1" o:spid="_x0000_s1030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07311" w:rsidRDefault="0070731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3A5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8"/>
                <w:szCs w:val="28"/>
              </w:rPr>
              <w:t>10 Year Property plan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07311" w:rsidRDefault="0070731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3" o:spid="_x0000_s1031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707311" w:rsidRDefault="0070731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E63A5" w:rsidRPr="00750B63" w:rsidRDefault="00657716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FF"/>
          <w:sz w:val="36"/>
          <w:szCs w:val="36"/>
        </w:rPr>
        <w:lastRenderedPageBreak/>
        <w:t>1.Grow Achievement for Learners</w:t>
      </w:r>
      <w:r w:rsidR="00B0376D">
        <w:rPr>
          <w:rFonts w:ascii="Century Gothic" w:eastAsia="Century Gothic" w:hAnsi="Century Gothic" w:cs="Century Gothic"/>
          <w:b/>
          <w:color w:val="0000FF"/>
          <w:sz w:val="36"/>
          <w:szCs w:val="36"/>
        </w:rPr>
        <w:t>;</w:t>
      </w:r>
      <w:r>
        <w:rPr>
          <w:rFonts w:ascii="Century Gothic" w:eastAsia="Century Gothic" w:hAnsi="Century Gothic" w:cs="Century Gothic"/>
          <w:b/>
          <w:color w:val="0000FF"/>
          <w:sz w:val="36"/>
          <w:szCs w:val="36"/>
        </w:rPr>
        <w:t xml:space="preserve"> Priority and other Learners</w:t>
      </w:r>
    </w:p>
    <w:p w:rsidR="00DE63A5" w:rsidRDefault="00DE63A5">
      <w:pPr>
        <w:widowControl w:val="0"/>
        <w:spacing w:line="240" w:lineRule="auto"/>
        <w:rPr>
          <w:rFonts w:ascii="Century Gothic" w:eastAsia="Century Gothic" w:hAnsi="Century Gothic" w:cs="Century Gothic"/>
        </w:rPr>
      </w:pPr>
    </w:p>
    <w:tbl>
      <w:tblPr>
        <w:tblStyle w:val="a1"/>
        <w:tblW w:w="134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80"/>
        <w:gridCol w:w="2955"/>
        <w:gridCol w:w="1875"/>
        <w:gridCol w:w="1845"/>
        <w:gridCol w:w="1905"/>
      </w:tblGrid>
      <w:tr w:rsidR="00DE63A5" w:rsidTr="00735CC9">
        <w:trPr>
          <w:trHeight w:val="867"/>
        </w:trPr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Action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1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DE63A5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A. Further strengthen teacher capability, responsiveness and understandings of the needs of students who are English Language Learners</w:t>
            </w:r>
            <w:r w:rsidR="00F7062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(Priority students) to lift student achievement and whanau involvement.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DE63A5" w:rsidRDefault="00735CC9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AP</w:t>
            </w:r>
          </w:p>
          <w:p w:rsidR="00DE63A5" w:rsidRDefault="00657716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DE63A5" w:rsidRDefault="00735CC9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AP, P</w:t>
            </w:r>
          </w:p>
          <w:p w:rsidR="00DE63A5" w:rsidRDefault="00657716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DE63A5" w:rsidRDefault="00735CC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AP, DP, P</w:t>
            </w:r>
          </w:p>
          <w:p w:rsidR="00735CC9" w:rsidRDefault="00735CC9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Inform</w:t>
            </w:r>
          </w:p>
          <w:p w:rsidR="00DE63A5" w:rsidRDefault="00735CC9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P, 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Utilise the strengths of Becky, </w:t>
            </w:r>
            <w:r w:rsidR="00735CC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Annette,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Michele and Leaders to support Teachers in their settings, through modelling, sharing of and working alongside teachers in their context.</w:t>
            </w:r>
          </w:p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Include in professional goals for Teachers</w:t>
            </w:r>
          </w:p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PLD sessions with staff to support them in their role, focus on academic and social language</w:t>
            </w:r>
          </w:p>
          <w:p w:rsidR="00735CC9" w:rsidRDefault="00657716" w:rsidP="00B0376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 w:rsidR="00B0376D">
              <w:rPr>
                <w:rFonts w:ascii="Century Gothic" w:eastAsia="Century Gothic" w:hAnsi="Century Gothic" w:cs="Century Gothic"/>
                <w:sz w:val="20"/>
                <w:szCs w:val="20"/>
              </w:rPr>
              <w:t>Utilise In-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COL positions to support ELL,</w:t>
            </w:r>
            <w:r w:rsidR="00B0376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these are four appointed teachers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who are resource persons to support colleagues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1.0 FTTE for ELLP, with a component on using the resourcing for Teacher PLD for Becky to support teachers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Ongoing, continuing on from 2018 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-Professional Goals achieved for Teachers, </w:t>
            </w:r>
          </w:p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-Student Targets for Learning are met</w:t>
            </w:r>
          </w:p>
        </w:tc>
      </w:tr>
      <w:tr w:rsidR="00735CC9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CC9" w:rsidRPr="00735CC9" w:rsidRDefault="00735CC9" w:rsidP="00F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>Priority Learners</w:t>
            </w:r>
            <w:r w:rsidR="00F70621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="00B0376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continue to target</w:t>
            </w: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lift</w:t>
            </w:r>
            <w:r w:rsidR="00B0376D">
              <w:rPr>
                <w:rFonts w:ascii="Century Gothic" w:eastAsia="Century Gothic" w:hAnsi="Century Gothic" w:cs="Century Gothic"/>
                <w:sz w:val="20"/>
                <w:szCs w:val="20"/>
              </w:rPr>
              <w:t>ing</w:t>
            </w: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achievement, focus on Equity and Excellence</w:t>
            </w: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CC9" w:rsidRDefault="00735CC9" w:rsidP="00735CC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35CC9" w:rsidRDefault="00735CC9" w:rsidP="00735CC9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DP, </w:t>
            </w:r>
          </w:p>
          <w:p w:rsidR="00735CC9" w:rsidRDefault="00735CC9" w:rsidP="00735CC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35CC9" w:rsidRDefault="00735CC9" w:rsidP="00735CC9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DP, P, AP, Leaders, Teachers, Learning Support</w:t>
            </w:r>
          </w:p>
          <w:p w:rsidR="00735CC9" w:rsidRDefault="00735CC9" w:rsidP="00735CC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35CC9" w:rsidRDefault="00735CC9" w:rsidP="00735CC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Staff</w:t>
            </w:r>
          </w:p>
          <w:p w:rsidR="00735CC9" w:rsidRDefault="00735CC9" w:rsidP="00735CC9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Inform</w:t>
            </w:r>
          </w:p>
          <w:p w:rsidR="00735CC9" w:rsidRDefault="00735CC9" w:rsidP="00735CC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P, BOT</w:t>
            </w:r>
          </w:p>
          <w:p w:rsidR="00735CC9" w:rsidRPr="00735CC9" w:rsidRDefault="00735CC9" w:rsidP="00735CC9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>Focus on class programmes</w:t>
            </w: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>-Initiate contact with whanau within the first month of identified Priority Students</w:t>
            </w: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>-Regular update of Priority Learners document with good practice that works with the Learner</w:t>
            </w: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-Michele 0.7 FTTE Priority learners from Term 2</w:t>
            </w:r>
          </w:p>
          <w:p w:rsid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-Learning Support Teacher aides</w:t>
            </w:r>
          </w:p>
          <w:p w:rsid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-0.4 FTTE Teaching and Learning Time</w:t>
            </w:r>
          </w:p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-CO</w:t>
            </w:r>
            <w:r w:rsidR="00091909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School and Across School Leaders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CC9" w:rsidRPr="00735CC9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Ongoing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Priority Learners and groups-  Maori, Pasifika, European, Asian, Boys, Girls are within 3% of</w:t>
            </w:r>
            <w:r w:rsidR="00B0376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achievement levels and above 91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% in curriculum levels</w:t>
            </w:r>
            <w:r w:rsidR="00F7062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</w:t>
            </w:r>
            <w:r w:rsidR="00750B63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="00F7062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eading, </w:t>
            </w:r>
            <w:r w:rsidR="00750B63"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 w:rsidR="00F7062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riting and </w:t>
            </w:r>
            <w:r w:rsidR="00750B63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="00F70621">
              <w:rPr>
                <w:rFonts w:ascii="Century Gothic" w:eastAsia="Century Gothic" w:hAnsi="Century Gothic" w:cs="Century Gothic"/>
                <w:sz w:val="20"/>
                <w:szCs w:val="20"/>
              </w:rPr>
              <w:t>aths</w:t>
            </w:r>
          </w:p>
          <w:p w:rsidR="00750B63" w:rsidRPr="00735CC9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E63A5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lastRenderedPageBreak/>
              <w:t>Action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1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A5" w:rsidRDefault="0065771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735CC9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CC9" w:rsidRPr="00735CC9" w:rsidRDefault="00735CC9" w:rsidP="00F70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>Consistent following of School guidelines for curriculum</w:t>
            </w:r>
            <w:r w:rsidR="00B0376D">
              <w:rPr>
                <w:rFonts w:ascii="Century Gothic" w:eastAsia="Century Gothic" w:hAnsi="Century Gothic" w:cs="Century Gothic"/>
                <w:sz w:val="20"/>
                <w:szCs w:val="20"/>
              </w:rPr>
              <w:t>, assessment and evaluation</w:t>
            </w: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implementation </w:t>
            </w:r>
          </w:p>
          <w:p w:rsidR="00735CC9" w:rsidRPr="00735CC9" w:rsidRDefault="00735CC9" w:rsidP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621" w:rsidRDefault="00F70621" w:rsidP="00F70621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F70621" w:rsidRDefault="00091909" w:rsidP="00F70621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Team</w:t>
            </w:r>
            <w:r w:rsid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 Leaders, Teachers</w:t>
            </w:r>
          </w:p>
          <w:p w:rsidR="00F70621" w:rsidRDefault="00F70621" w:rsidP="00F70621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F70621" w:rsidRDefault="00F70621" w:rsidP="00F70621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DP, P, AP, </w:t>
            </w:r>
          </w:p>
          <w:p w:rsidR="00F70621" w:rsidRDefault="00F70621" w:rsidP="00F70621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F70621" w:rsidRDefault="00F70621" w:rsidP="00F70621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Staff</w:t>
            </w:r>
          </w:p>
          <w:p w:rsidR="00F70621" w:rsidRDefault="00F70621" w:rsidP="00F70621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Inform</w:t>
            </w:r>
          </w:p>
          <w:p w:rsidR="00F70621" w:rsidRDefault="00F70621" w:rsidP="00F706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P, BOT</w:t>
            </w:r>
          </w:p>
          <w:p w:rsidR="00735CC9" w:rsidRPr="00735CC9" w:rsidRDefault="00735CC9" w:rsidP="00735CC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CC9" w:rsidRPr="00735CC9" w:rsidRDefault="00F70621" w:rsidP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Utilise the </w:t>
            </w: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>Curriculum based P &amp; A’s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They </w:t>
            </w: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provide consistent and coherent curriculum guidelines for learners across the School, follow school handbook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 curriculum implementation</w:t>
            </w:r>
            <w:r w:rsidRPr="00735CC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guidelines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Teachers shared</w:t>
            </w:r>
            <w:r w:rsidR="00B0376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on the Landing Site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-Team Leaders</w:t>
            </w:r>
          </w:p>
          <w:p w:rsidR="00750B63" w:rsidRPr="00735CC9" w:rsidRDefault="00750B63" w:rsidP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-Support from Senior Leaders &amp; Team Leaders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CC9" w:rsidRPr="00735CC9" w:rsidRDefault="00F70621" w:rsidP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Ongoing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CC9" w:rsidRPr="00735CC9" w:rsidRDefault="00F70621" w:rsidP="00735CC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Performance management system</w:t>
            </w:r>
          </w:p>
        </w:tc>
      </w:tr>
      <w:tr w:rsidR="00F706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>Alignment of Leadership roles and responsibilities with appointment of new Principal to support Teaching and Learning</w:t>
            </w:r>
          </w:p>
          <w:p w:rsidR="00F70621" w:rsidRPr="00750B63" w:rsidRDefault="00F70621" w:rsidP="0075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70621" w:rsidRPr="00750B63" w:rsidRDefault="00F70621" w:rsidP="0075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70621" w:rsidRPr="00750B63" w:rsidRDefault="00F70621" w:rsidP="0075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P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P 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Staff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Inform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  <w:p w:rsidR="00F70621" w:rsidRPr="00750B63" w:rsidRDefault="00F70621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621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Ensure that the new Principal is able to align roles and responsibilities </w:t>
            </w:r>
            <w:r w:rsidR="00B0376D">
              <w:rPr>
                <w:rFonts w:ascii="Century Gothic" w:eastAsia="Century Gothic" w:hAnsi="Century Gothic" w:cs="Century Gothic"/>
                <w:sz w:val="20"/>
                <w:szCs w:val="20"/>
              </w:rPr>
              <w:t>to support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students, staff and community</w:t>
            </w:r>
            <w:r w:rsidR="00B0376D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have a clear focus on Teaching and Learning. 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-Ensure all stakeholders have opportunities to contribute</w:t>
            </w:r>
          </w:p>
          <w:p w:rsidR="00C95BC0" w:rsidRPr="00750B63" w:rsidRDefault="00C95BC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621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-Principal time and consultation with staff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621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Ongoing throughout 2019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621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-Student achievement targets are met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-Staff, Students, BOT and community feedback</w:t>
            </w:r>
          </w:p>
        </w:tc>
      </w:tr>
      <w:tr w:rsid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Support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wellbeing and</w:t>
            </w: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positive school culture through mindfulness programmes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 students and staff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Pr="00750B63" w:rsidRDefault="00C95BC0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Senior leadership and Wellbeing committee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P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P 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Staff</w:t>
            </w: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, Students, community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Inform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  <w:p w:rsidR="00750B63" w:rsidRP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Continue Mindfulness programme students</w:t>
            </w:r>
            <w:r w:rsidR="00C95BC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(Yr 2-6)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staff</w:t>
            </w:r>
          </w:p>
          <w:p w:rsidR="006C756C" w:rsidRDefault="006C756C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-Recognition of the Board o</w:t>
            </w:r>
            <w:r w:rsidR="00707311">
              <w:rPr>
                <w:rFonts w:ascii="Century Gothic" w:eastAsia="Century Gothic" w:hAnsi="Century Gothic" w:cs="Century Gothic"/>
                <w:sz w:val="20"/>
                <w:szCs w:val="20"/>
              </w:rPr>
              <w:t>f Trustees as ‘a good employer’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supporting staff wellbeing.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Style w:val="Hyperlink"/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-Enrol in Employment Assistance</w:t>
            </w:r>
            <w:r w:rsidR="0070731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Programme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support staff wellbeing…</w:t>
            </w:r>
            <w:r>
              <w:t xml:space="preserve"> </w:t>
            </w:r>
            <w:hyperlink r:id="rId9" w:history="1">
              <w:r w:rsidRPr="00750B63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www.eapservices.co.nz</w:t>
              </w:r>
            </w:hyperlink>
          </w:p>
          <w:p w:rsidR="006C756C" w:rsidRPr="006C756C" w:rsidRDefault="006C756C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-Funding of Employee Assistance programme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C95BC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Mindfulness programme start in</w:t>
            </w:r>
            <w:r w:rsidR="00750B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Term 1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-Employee Assistance programme joined by end of February and staff updated on access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6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-Student</w:t>
            </w:r>
            <w:r w:rsidR="00C95BC0">
              <w:rPr>
                <w:rFonts w:ascii="Century Gothic" w:eastAsia="Century Gothic" w:hAnsi="Century Gothic" w:cs="Century Gothic"/>
                <w:sz w:val="20"/>
                <w:szCs w:val="20"/>
              </w:rPr>
              <w:t>, parent and staff feedback on 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indfulness </w:t>
            </w:r>
            <w:r w:rsidR="006C756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and Wellbeing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programmes</w:t>
            </w:r>
          </w:p>
          <w:p w:rsidR="00C95BC0" w:rsidRDefault="006C756C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-B.O.T. regularly informed of staff wellbeing.</w:t>
            </w:r>
            <w:r w:rsidR="00750B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-Use of Employee Assistance Programme</w:t>
            </w:r>
          </w:p>
        </w:tc>
      </w:tr>
      <w:tr w:rsidR="00750B63" w:rsidTr="00750B63">
        <w:tc>
          <w:tcPr>
            <w:tcW w:w="22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lastRenderedPageBreak/>
              <w:t>Action</w:t>
            </w:r>
          </w:p>
        </w:tc>
        <w:tc>
          <w:tcPr>
            <w:tcW w:w="2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19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20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 results of Wellbeing Survey to target specific support for students and Staff to continue to improve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-set School target to improve 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P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P, Wellbeing leaders, School staff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P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, Staff, Students</w:t>
            </w: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Staff</w:t>
            </w: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, Students, community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Inform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  <w:p w:rsidR="00750B63" w:rsidRP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091909" w:rsidP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Wellbeing- guidelines</w:t>
            </w:r>
            <w:r w:rsidR="00750B63"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on behaviour, go over, posters etc, assemblies. Teams focus, go over definition, safe to and from school, treat others with respect, includes students who are re left out, listening to others views, </w:t>
            </w:r>
            <w:r w:rsidR="00360420">
              <w:rPr>
                <w:rFonts w:ascii="Century Gothic" w:eastAsia="Century Gothic" w:hAnsi="Century Gothic" w:cs="Century Gothic"/>
                <w:sz w:val="20"/>
                <w:szCs w:val="20"/>
              </w:rPr>
              <w:t>15% improvement on key areas fro</w:t>
            </w:r>
            <w:r w:rsidR="00750B63"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>m Student Survey base in 2018</w:t>
            </w:r>
          </w:p>
          <w:p w:rsidR="00091909" w:rsidRPr="00750B63" w:rsidRDefault="00091909" w:rsidP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Enhance Links with our ‘Reach for the Stars’ programme 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-Wellbeing Committee meet at least twice a term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-Start midterm 1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Wellbeing Survey in Term 4 shows gains in key areas-please see School target set</w:t>
            </w:r>
          </w:p>
        </w:tc>
      </w:tr>
      <w:tr w:rsid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>Tikanga supp</w:t>
            </w:r>
            <w:r w:rsidR="00360420">
              <w:rPr>
                <w:rFonts w:ascii="Century Gothic" w:eastAsia="Century Gothic" w:hAnsi="Century Gothic" w:cs="Century Gothic"/>
                <w:sz w:val="20"/>
                <w:szCs w:val="20"/>
              </w:rPr>
              <w:t>ort with Emma Jordan, reinstat</w:t>
            </w: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>e the programme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750B63" w:rsidRDefault="00360420" w:rsidP="0075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-Liaise with Kirikiriroa</w:t>
            </w:r>
            <w:r w:rsidR="00750B6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Marae for whole School visit and associated study</w:t>
            </w:r>
          </w:p>
          <w:p w:rsidR="00750B63" w:rsidRPr="00750B63" w:rsidRDefault="00750B63" w:rsidP="0075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P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Emma Jordan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Staff</w:t>
            </w: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, 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Inform</w:t>
            </w:r>
          </w:p>
          <w:p w:rsidR="00750B63" w:rsidRPr="00091909" w:rsidRDefault="00750B63" w:rsidP="00091909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-Reimplement the support for Teachers for Tikanga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-Marae Visit for whole School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-0.2 FTTE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Tikanga support from early Term 1</w:t>
            </w:r>
          </w:p>
          <w:p w:rsidR="00750B63" w:rsidRPr="00750B63" w:rsidRDefault="0036042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-Marae visit proposed for Term 2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Tikanga programme implemented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-Marae visit occurs</w:t>
            </w:r>
          </w:p>
        </w:tc>
      </w:tr>
      <w:tr w:rsid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360420" w:rsidRDefault="00750B63" w:rsidP="0075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60420">
              <w:rPr>
                <w:rFonts w:ascii="Century Gothic" w:eastAsia="Century Gothic" w:hAnsi="Century Gothic" w:cs="Century Gothic"/>
                <w:sz w:val="20"/>
                <w:szCs w:val="20"/>
              </w:rPr>
              <w:t>Support Teachers Implementation of digital curriculum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Pr="00750B63" w:rsidRDefault="00360420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P </w:t>
            </w:r>
            <w:r w:rsid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P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Renee </w:t>
            </w:r>
            <w:r w:rsidR="00360420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Morgan</w:t>
            </w:r>
            <w:r w:rsidR="002E7A8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(Term 1), DP, Teachers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Staff</w:t>
            </w: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, 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Inform</w:t>
            </w:r>
          </w:p>
          <w:p w:rsidR="00750B63" w:rsidRP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  <w:p w:rsidR="00750B63" w:rsidRP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-Utilise the expertise of Renee</w:t>
            </w:r>
            <w:r w:rsidR="0036042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Morgan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Term 1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-Include as part of PLD programme for teachers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-Implement in class programmes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-0.2 FTTE for Term 1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-Budget for Curriculum resources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-Teacher Only Days January</w:t>
            </w:r>
          </w:p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-Continued PLD during 2019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Programmes introduced, Performance Management system</w:t>
            </w:r>
            <w:r w:rsidR="00360420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360420" w:rsidRPr="00750B63" w:rsidRDefault="0036042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Digital Technology cur</w:t>
            </w:r>
            <w:r w:rsidR="00091909">
              <w:rPr>
                <w:rFonts w:ascii="Century Gothic" w:eastAsia="Century Gothic" w:hAnsi="Century Gothic" w:cs="Century Gothic"/>
                <w:sz w:val="20"/>
                <w:szCs w:val="20"/>
              </w:rPr>
              <w:t>riculum fully implemented by 202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0</w:t>
            </w:r>
          </w:p>
        </w:tc>
      </w:tr>
      <w:tr w:rsidR="00750B63" w:rsidTr="00750B63">
        <w:tc>
          <w:tcPr>
            <w:tcW w:w="22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lastRenderedPageBreak/>
              <w:t>Action</w:t>
            </w:r>
          </w:p>
        </w:tc>
        <w:tc>
          <w:tcPr>
            <w:tcW w:w="2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19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Continue to Strengthen student ownership of Learning/ Student Agency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DP, P</w:t>
            </w:r>
            <w:r w:rsidR="00360420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,</w:t>
            </w:r>
            <w:r w:rsidR="002E7A8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 </w:t>
            </w:r>
            <w:r w:rsidR="00360420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AP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Leadership, Teachers and Students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Students, Teachers, Whanau, 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091909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  <w:r w:rsidR="00750B63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, 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Collate and analyse state of current practices, include surveying students, teachers and whanau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Examine research and other contexts of learning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Come to a shared understanding of practices to support student ownership and agency within their learning settings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Implement a PLD programme to support teachers and students to strengthen ownership of learning to learn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Include in teachers and Leaders professional goals and Inquiries to support them in their practice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-Teaching and Learning Time 0.4 FTTE to support professional goals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 PLD through COL across school positions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-Staff Meeting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Team meetings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-Targeted resource buying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Started 2018 and ongoing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-Survey students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-Survey Teacher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-Planning and Assessment sheets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-Quality Assurance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-Teacher Inquiries and reflections</w:t>
            </w:r>
          </w:p>
        </w:tc>
      </w:tr>
      <w:tr w:rsid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Proactively </w:t>
            </w:r>
            <w:r w:rsidR="008D53E1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tilise any changes </w:t>
            </w:r>
            <w:r w:rsidR="001C31DD">
              <w:rPr>
                <w:rFonts w:ascii="Century Gothic" w:eastAsia="Century Gothic" w:hAnsi="Century Gothic" w:cs="Century Gothic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the Education system to support student achievement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BOT, P, DP, AP, Staff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P, BOT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 xml:space="preserve">Students, Teachers, Whanau, 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P, 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50B63">
              <w:rPr>
                <w:rFonts w:ascii="Century Gothic" w:eastAsia="Century Gothic" w:hAnsi="Century Gothic" w:cs="Century Gothic"/>
                <w:sz w:val="20"/>
                <w:szCs w:val="20"/>
              </w:rPr>
              <w:t>-A raf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 of changes in education are planned, keep abreast of these, plan and implement to ensure there is a continued focus on equity and excellence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-Time, allocate these within school and BOT meetings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Ongoing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-School runs smoothly, with a continued focus on what is best for students, staff and community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-Targets in relation to student achievement are met</w:t>
            </w:r>
          </w:p>
        </w:tc>
      </w:tr>
    </w:tbl>
    <w:p w:rsidR="00DE63A5" w:rsidRDefault="00DE63A5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</w:p>
    <w:p w:rsidR="00DE63A5" w:rsidRDefault="00DE63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28"/>
          <w:szCs w:val="28"/>
        </w:rPr>
      </w:pPr>
    </w:p>
    <w:p w:rsidR="00DE63A5" w:rsidRDefault="00657716">
      <w:pPr>
        <w:widowControl w:val="0"/>
        <w:spacing w:line="240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2.Grow achievement for students in Writing</w:t>
      </w:r>
    </w:p>
    <w:p w:rsidR="00DE63A5" w:rsidRDefault="00DE63A5">
      <w:pPr>
        <w:widowControl w:val="0"/>
        <w:spacing w:line="240" w:lineRule="auto"/>
        <w:rPr>
          <w:rFonts w:ascii="Century Gothic" w:eastAsia="Century Gothic" w:hAnsi="Century Gothic" w:cs="Century Gothic"/>
        </w:rPr>
      </w:pPr>
    </w:p>
    <w:tbl>
      <w:tblPr>
        <w:tblStyle w:val="a2"/>
        <w:tblW w:w="134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80"/>
        <w:gridCol w:w="2955"/>
        <w:gridCol w:w="1875"/>
        <w:gridCol w:w="1845"/>
        <w:gridCol w:w="1890"/>
      </w:tblGrid>
      <w:tr w:rsidR="00750B63" w:rsidTr="00750B63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Action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Continue whole staff development in writing, continuing to build shared understandings of excellent teaching and learning practices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Principal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Through shared staff meetings held each term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-Internal Time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Each term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 achievement is maintain</w:t>
            </w:r>
            <w:r w:rsidR="00360420">
              <w:rPr>
                <w:rFonts w:ascii="Century Gothic" w:eastAsia="Century Gothic" w:hAnsi="Century Gothic" w:cs="Century Gothic"/>
                <w:sz w:val="20"/>
                <w:szCs w:val="20"/>
              </w:rPr>
              <w:t>ed, that almost all students (91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%) achieve expectations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Continue staff personal development in writing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Principal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Include writing goals, with reflections and links to student achievement in performance management system for each classroom teacher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Internal Time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Ongoing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 achievement is maintain</w:t>
            </w:r>
            <w:r w:rsidR="00360420">
              <w:rPr>
                <w:rFonts w:ascii="Century Gothic" w:eastAsia="Century Gothic" w:hAnsi="Century Gothic" w:cs="Century Gothic"/>
                <w:sz w:val="20"/>
                <w:szCs w:val="20"/>
              </w:rPr>
              <w:t>ed, that almost all students (91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%) achieve expectations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 Community of Learning (COL) Resourcing to support writ</w:t>
            </w:r>
            <w:r w:rsidR="00645288">
              <w:rPr>
                <w:rFonts w:ascii="Century Gothic" w:eastAsia="Century Gothic" w:hAnsi="Century Gothic" w:cs="Century Gothic"/>
                <w:sz w:val="20"/>
                <w:szCs w:val="20"/>
              </w:rPr>
              <w:t>ing practices across the School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Principal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-Utilise the resources of the COL to support school practices</w:t>
            </w:r>
          </w:p>
          <w:p w:rsidR="00645288" w:rsidRDefault="0064528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-Use the four in-</w:t>
            </w:r>
            <w:r w:rsidR="00750B63">
              <w:rPr>
                <w:rFonts w:ascii="Century Gothic" w:eastAsia="Century Gothic" w:hAnsi="Century Gothic" w:cs="Century Gothic"/>
                <w:sz w:val="20"/>
                <w:szCs w:val="20"/>
              </w:rPr>
              <w:t>school on wr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iting, along with oral language. </w:t>
            </w:r>
          </w:p>
          <w:p w:rsidR="00750B63" w:rsidRDefault="0064528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="00750B63">
              <w:rPr>
                <w:rFonts w:ascii="Century Gothic" w:eastAsia="Century Gothic" w:hAnsi="Century Gothic" w:cs="Century Gothic"/>
                <w:sz w:val="20"/>
                <w:szCs w:val="20"/>
              </w:rPr>
              <w:t>ositions are based at Year 1, Year 2. Year 3 &amp; 4, Year 5 &amp; 6 to support consistent practices across the school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-Internal Time-COL resourcing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Ongoing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Student achievement is maintain</w:t>
            </w:r>
            <w:r w:rsidR="00360420">
              <w:rPr>
                <w:rFonts w:ascii="Century Gothic" w:eastAsia="Century Gothic" w:hAnsi="Century Gothic" w:cs="Century Gothic"/>
                <w:sz w:val="20"/>
                <w:szCs w:val="20"/>
              </w:rPr>
              <w:t>ed, that almost all students (91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%) achieve expectations</w:t>
            </w:r>
          </w:p>
        </w:tc>
      </w:tr>
    </w:tbl>
    <w:p w:rsidR="00DE63A5" w:rsidRDefault="00DE63A5">
      <w:pPr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</w:p>
    <w:p w:rsidR="00DE63A5" w:rsidRDefault="00657716">
      <w:pPr>
        <w:widowControl w:val="0"/>
        <w:spacing w:line="240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lastRenderedPageBreak/>
        <w:t>3.Grow professional capability through involvement in the Community of Learning</w:t>
      </w:r>
      <w:r w:rsidR="00645288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(C</w:t>
      </w:r>
      <w:r w:rsidR="00645288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.</w:t>
      </w: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O</w:t>
      </w:r>
      <w:r w:rsidR="00645288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.</w:t>
      </w: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L</w:t>
      </w:r>
      <w:r w:rsidR="00645288"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.</w:t>
      </w:r>
      <w:r>
        <w:rPr>
          <w:rFonts w:ascii="Century Gothic" w:eastAsia="Century Gothic" w:hAnsi="Century Gothic" w:cs="Century Gothic"/>
          <w:b/>
          <w:color w:val="0000FF"/>
          <w:sz w:val="28"/>
          <w:szCs w:val="28"/>
        </w:rPr>
        <w:t>)</w:t>
      </w:r>
    </w:p>
    <w:p w:rsidR="00DE63A5" w:rsidRDefault="00DE63A5">
      <w:pPr>
        <w:widowControl w:val="0"/>
        <w:spacing w:line="240" w:lineRule="auto"/>
        <w:rPr>
          <w:rFonts w:ascii="Century Gothic" w:eastAsia="Century Gothic" w:hAnsi="Century Gothic" w:cs="Century Gothic"/>
        </w:rPr>
      </w:pPr>
    </w:p>
    <w:tbl>
      <w:tblPr>
        <w:tblStyle w:val="a3"/>
        <w:tblW w:w="134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80"/>
        <w:gridCol w:w="2955"/>
        <w:gridCol w:w="1875"/>
        <w:gridCol w:w="1845"/>
        <w:gridCol w:w="1890"/>
      </w:tblGrid>
      <w:tr w:rsidR="00750B63" w:rsidTr="00750B63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Action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Build Teacher capability and student achievement through key Inquiries developed in Oral Language/Writing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P, DP. AP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Continue Inquiries to </w:t>
            </w:r>
            <w:r w:rsidR="00645288">
              <w:rPr>
                <w:rFonts w:ascii="Century Gothic" w:eastAsia="Century Gothic" w:hAnsi="Century Gothic" w:cs="Century Gothic"/>
                <w:sz w:val="20"/>
                <w:szCs w:val="20"/>
              </w:rPr>
              <w:t>support student achievement in Oral 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anguage, develop this further to include how we are lifting student achievement in this area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-Develop Key indicators to show value added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-COL Resourcing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Ongoing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-Oral Language indicators developed, with pre and post analysis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Support the Across School positions and teachers who work within school, with a focus on oral language and writing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P, DP. AP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-Ensure</w:t>
            </w:r>
            <w:r w:rsidR="0064528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that 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cross Sc</w:t>
            </w:r>
            <w:r w:rsidR="00645288">
              <w:rPr>
                <w:rFonts w:ascii="Century Gothic" w:eastAsia="Century Gothic" w:hAnsi="Century Gothic" w:cs="Century Gothic"/>
                <w:sz w:val="20"/>
                <w:szCs w:val="20"/>
              </w:rPr>
              <w:t>hool teacher with our school is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well supported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-Ensure that Across School Teachers have appropriate institutional information to work comfortably in our environment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-COL resourcing, when available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Ongoing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-Successful anecdotal feedback fro</w:t>
            </w:r>
            <w:r w:rsidR="00645288">
              <w:rPr>
                <w:rFonts w:ascii="Century Gothic" w:eastAsia="Century Gothic" w:hAnsi="Century Gothic" w:cs="Century Gothic"/>
                <w:sz w:val="20"/>
                <w:szCs w:val="20"/>
              </w:rPr>
              <w:t>m teachers and Across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chool teacher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-Any milestone reporting implemented by the COL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Utilise the COL to further support successful transitions between our School and Schools that we feed into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P, DP, AP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-Liaise with the predominant schools that our children go to on completion of Year 6. In particular</w:t>
            </w:r>
            <w:r w:rsidR="002E7A83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Rototuna Junior High School, Fairfield Intermediate and Peachgrove Intermediate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-Look at shared understandings of what a successful transition is, including what information is transferred.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-Internal time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By Year end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-Anecdotal feedback from school, including our own</w:t>
            </w:r>
          </w:p>
        </w:tc>
      </w:tr>
      <w:tr w:rsidR="00750B63" w:rsidTr="00750B63">
        <w:tc>
          <w:tcPr>
            <w:tcW w:w="22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lastRenderedPageBreak/>
              <w:t>Action</w:t>
            </w:r>
          </w:p>
        </w:tc>
        <w:tc>
          <w:tcPr>
            <w:tcW w:w="2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18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Undertake cult</w:t>
            </w:r>
            <w:r w:rsidR="00645288">
              <w:rPr>
                <w:rFonts w:ascii="Century Gothic" w:eastAsia="Century Gothic" w:hAnsi="Century Gothic" w:cs="Century Gothic"/>
                <w:sz w:val="20"/>
                <w:szCs w:val="20"/>
              </w:rPr>
              <w:t>ural responsiveness survey and 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tilise the results to support ways of working that are inclusive and lead to excellence and equity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P, DP, AP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Undertake</w:t>
            </w:r>
            <w:r w:rsidR="006C756C">
              <w:rPr>
                <w:rFonts w:ascii="Century Gothic" w:eastAsia="Century Gothic" w:hAnsi="Century Gothic" w:cs="Century Gothic"/>
                <w:sz w:val="20"/>
                <w:szCs w:val="20"/>
              </w:rPr>
              <w:t>’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6C756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Rongohia te Hau’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responsiveness survey, collate and analyse, use information to support inclusiveness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Time Internal training for surveys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By end of Term 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If School targets are met</w:t>
            </w:r>
          </w:p>
        </w:tc>
      </w:tr>
    </w:tbl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DE63A5" w:rsidRDefault="00657716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36"/>
          <w:szCs w:val="36"/>
        </w:rPr>
        <w:lastRenderedPageBreak/>
        <w:t>Grow Whanau and community involvement</w:t>
      </w:r>
    </w:p>
    <w:p w:rsidR="00DE63A5" w:rsidRDefault="00DE63A5">
      <w:pPr>
        <w:widowControl w:val="0"/>
        <w:spacing w:line="240" w:lineRule="auto"/>
        <w:rPr>
          <w:rFonts w:ascii="Century Gothic" w:eastAsia="Century Gothic" w:hAnsi="Century Gothic" w:cs="Century Gothic"/>
        </w:rPr>
      </w:pPr>
    </w:p>
    <w:tbl>
      <w:tblPr>
        <w:tblStyle w:val="a4"/>
        <w:tblW w:w="134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80"/>
        <w:gridCol w:w="2955"/>
        <w:gridCol w:w="1875"/>
        <w:gridCol w:w="1555"/>
        <w:gridCol w:w="2180"/>
      </w:tblGrid>
      <w:tr w:rsidR="00750B63" w:rsidTr="00156191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Action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5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21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750B63" w:rsidTr="0015619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Ensure that the transition to a new Principal is well signaled and staff, students and community are well informed and can quickly gain trust in the Principal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BOT, P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Staff, Students and community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-Ensure community have opportunity to meet and build trust with new Principal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-Allow for opportunities for community to interact positively with Principal i.e. Whanau, PTA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-Allow time and space for Principal to build relational trust with staff and community 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-Actively support the Principal in their new role to allow a focus on student achievement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Time to meet with staff and community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Ongoing 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-Staff and community have trust in their new Principal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-Focus on student achievement is maintained and targets are met</w:t>
            </w:r>
          </w:p>
        </w:tc>
      </w:tr>
      <w:tr w:rsidR="00750B63" w:rsidTr="0015619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Undertake consultation with community on </w:t>
            </w:r>
            <w:r w:rsidR="0062623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health component of the curriculum and uniform shirt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-Undertake consultation on the health curriculum as required every two years and reflect community wishes in the health programme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-Undertake uniform survey as promised in relation to a change in the colour of the shirts, action any changes as deemed fit by BOT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93DE5" w:rsidRDefault="00793DE5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-Survey creation and analysis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-Health consultation by end if Term 2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-Uniform consultation by end of Term 1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Consultation undertaken and actions taken are communicated to the School community</w:t>
            </w:r>
          </w:p>
        </w:tc>
      </w:tr>
      <w:tr w:rsidR="00750B63" w:rsidTr="00156191">
        <w:tc>
          <w:tcPr>
            <w:tcW w:w="22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lastRenderedPageBreak/>
              <w:t>Action</w:t>
            </w:r>
          </w:p>
        </w:tc>
        <w:tc>
          <w:tcPr>
            <w:tcW w:w="2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5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21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750B63" w:rsidTr="0015619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Ensure that the Community are aware of BOT elections and that the process runs smoothly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-Appointment of returning officer 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-Communication with community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-Payment for returning officer</w:t>
            </w: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-From Term 1 until elections are complete</w:t>
            </w:r>
            <w:r w:rsidR="0062623C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June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Community have a full voice on the election of a new Board of Trustees</w:t>
            </w:r>
          </w:p>
        </w:tc>
      </w:tr>
      <w:tr w:rsidR="00750B63" w:rsidTr="0015619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Ensure that there is a successful transition to a newly elected Board of Trustees in June. Include a whole Board Governance training programme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Pr="0062623C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Pr="0062623C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-Update current Governance manual and position descriptions</w:t>
            </w:r>
          </w:p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-Enrol in any whole B</w:t>
            </w:r>
            <w:r w:rsidR="0062623C"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T training in conjunction with School Trustees Association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-Time for training and to update Governance manual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-From Term 1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-New Board are aware of and can implement understanding of their Governance roles</w:t>
            </w:r>
          </w:p>
          <w:p w:rsidR="00156191" w:rsidRPr="0062623C" w:rsidRDefault="00156191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 New Board are aware of their responsibility as a ‘good employer.’</w:t>
            </w:r>
          </w:p>
        </w:tc>
      </w:tr>
      <w:tr w:rsidR="00750B63" w:rsidTr="0015619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Consult and implement new MOE guidelines for Charters, Annual and Strategic plans for 20</w:t>
            </w:r>
            <w:r w:rsidR="00BC4FCC"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Pr="0062623C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Newly elected 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Pr="0062623C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-Consult and update the </w:t>
            </w:r>
            <w:r w:rsidR="0062623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Charter, </w:t>
            </w: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Strategic and Annual plan to reflect community and Ministry of Education Guidelines. Ensure that the community views are considered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-Time to consider new guidelines from MOE for 2010 and beyond</w:t>
            </w:r>
          </w:p>
          <w:p w:rsidR="0062623C" w:rsidRPr="0062623C" w:rsidRDefault="00091909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Time to consult with community</w:t>
            </w:r>
          </w:p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91909" w:rsidRDefault="00091909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91909" w:rsidRDefault="00091909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91909" w:rsidRDefault="00091909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91909" w:rsidRDefault="00091909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91909" w:rsidRDefault="00091909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91909" w:rsidRDefault="00091909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91909" w:rsidRPr="0062623C" w:rsidRDefault="00091909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New planning format adopted by 1 March 2020 or any other date as set by MOE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New format completed and by 1 March 2020 and has full community consultation</w:t>
            </w:r>
          </w:p>
        </w:tc>
      </w:tr>
      <w:tr w:rsidR="00750B63" w:rsidTr="00156191">
        <w:trPr>
          <w:trHeight w:val="589"/>
        </w:trPr>
        <w:tc>
          <w:tcPr>
            <w:tcW w:w="22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lastRenderedPageBreak/>
              <w:t>Action</w:t>
            </w:r>
          </w:p>
        </w:tc>
        <w:tc>
          <w:tcPr>
            <w:tcW w:w="2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5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21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 w:rsidRPr="00750B63"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750B63" w:rsidTr="00156191">
        <w:trPr>
          <w:trHeight w:val="589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62623C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Liaise with MOE </w:t>
            </w:r>
            <w:r w:rsidR="00750B63"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over possible amendment 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Enrolment scheme and subsequent </w:t>
            </w:r>
            <w:r w:rsidR="00750B63"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implications on roll growth and future building work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Pr="0062623C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P, 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Pr="0062623C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 </w:t>
            </w: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Ensure that any implications for Te Totara are considered and mitigate any risks to students and achievements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Liaison time with MOE and possible consultation with staff and community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-Ongoing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Any future developments are well planned and allow the School to focus on student learning</w:t>
            </w:r>
          </w:p>
        </w:tc>
      </w:tr>
      <w:tr w:rsidR="00091909" w:rsidTr="00156191">
        <w:trPr>
          <w:trHeight w:val="589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909" w:rsidRPr="0062623C" w:rsidRDefault="00091909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Enhance the Commun</w:t>
            </w:r>
            <w:r w:rsidR="006612E0">
              <w:rPr>
                <w:rFonts w:ascii="Century Gothic" w:eastAsia="Century Gothic" w:hAnsi="Century Gothic" w:cs="Century Gothic"/>
                <w:sz w:val="20"/>
                <w:szCs w:val="20"/>
              </w:rPr>
              <w:t>ity Links with Preschools and Su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mmerset Retirement village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909" w:rsidRPr="0062623C" w:rsidRDefault="00091909" w:rsidP="0009190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091909" w:rsidRPr="0062623C" w:rsidRDefault="00091909" w:rsidP="00091909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P, Marise, Staff</w:t>
            </w:r>
          </w:p>
          <w:p w:rsidR="00091909" w:rsidRPr="0062623C" w:rsidRDefault="00091909" w:rsidP="0009190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091909" w:rsidRPr="0062623C" w:rsidRDefault="00091909" w:rsidP="00091909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</w:p>
          <w:p w:rsidR="00091909" w:rsidRPr="0062623C" w:rsidRDefault="00091909" w:rsidP="0009190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091909" w:rsidRPr="0062623C" w:rsidRDefault="00091909" w:rsidP="0009190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091909" w:rsidRPr="0062623C" w:rsidRDefault="00091909" w:rsidP="00091909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091909" w:rsidRPr="0062623C" w:rsidRDefault="00091909" w:rsidP="00091909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909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Schedule visits to the local Early Childhood centres</w:t>
            </w: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Include Year 0/1 team leaders.</w:t>
            </w: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Strength relationship with Summerset Retirement village</w:t>
            </w:r>
          </w:p>
          <w:p w:rsidR="006612E0" w:rsidRPr="0062623C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Involve staff and students in liaison visits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909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Release time for staff, as necessary.</w:t>
            </w:r>
          </w:p>
          <w:p w:rsidR="006612E0" w:rsidRPr="0062623C" w:rsidRDefault="006612E0" w:rsidP="006612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Time for Marise to 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assist this </w:t>
            </w: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in her role as community liaison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909" w:rsidRPr="0062623C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From Term 1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909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Stronger community links are formed.</w:t>
            </w: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Reciprocal visits are arranged</w:t>
            </w:r>
          </w:p>
          <w:p w:rsidR="006612E0" w:rsidRPr="0062623C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750B63" w:rsidTr="00156191">
        <w:trPr>
          <w:trHeight w:val="589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Acknowledge the wonderful work that volunteers do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Pr="0062623C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P, Marise, Staff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Pr="0062623C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  <w:p w:rsidR="006612E0" w:rsidRDefault="006612E0" w:rsidP="00750B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612E0" w:rsidRDefault="006612E0" w:rsidP="00750B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612E0" w:rsidRDefault="006612E0" w:rsidP="00750B6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612E0" w:rsidRPr="0062623C" w:rsidRDefault="006612E0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Create a database during the year of volunteers i.e. Library, Sports, helpers</w:t>
            </w:r>
            <w:r w:rsid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t</w:t>
            </w: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 allow for personal invitation to a morning tea or other function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Time for Marise to oversee the collation and invitations in her role as community liaison</w:t>
            </w: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6612E0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6612E0" w:rsidRPr="0062623C" w:rsidRDefault="006612E0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-From Term 1, function in Term 4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Volunteers are acknowledged for their work in the School</w:t>
            </w:r>
          </w:p>
        </w:tc>
      </w:tr>
      <w:tr w:rsidR="00750B63" w:rsidTr="00156191">
        <w:trPr>
          <w:trHeight w:val="589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Keep community informed through Social media including Faceboo</w:t>
            </w:r>
            <w:r w:rsidR="0062623C">
              <w:rPr>
                <w:rFonts w:ascii="Century Gothic" w:eastAsia="Century Gothic" w:hAnsi="Century Gothic" w:cs="Century Gothic"/>
                <w:sz w:val="20"/>
                <w:szCs w:val="20"/>
              </w:rPr>
              <w:t>k, W</w:t>
            </w: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ebsite TTTV, Seesaw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Pr="0062623C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Digital Leader, admin team, Teachers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Pr="0062623C" w:rsidRDefault="00750B63" w:rsidP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Pr="0062623C" w:rsidRDefault="00750B63" w:rsidP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 w:rsidRPr="0062623C"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Ensure community and parents/caregivers have current and relevant information related to them. Use TTTV to help parents with School events and ways of working i.e. drop off zone use, Moonlight drive pedestrian rules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62623C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-Time and resourcing</w:t>
            </w:r>
            <w:r w:rsidR="002E7A8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for Digital Leader</w:t>
            </w:r>
            <w:r w:rsidR="00750B63"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,</w:t>
            </w:r>
          </w:p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-Michele Simms for TTTV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-From Term 1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Pr="0062623C" w:rsidRDefault="00750B63" w:rsidP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62623C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-Community are well informed, include feedback from community survey if needed</w:t>
            </w:r>
          </w:p>
        </w:tc>
      </w:tr>
    </w:tbl>
    <w:p w:rsidR="00DE63A5" w:rsidRDefault="00DE63A5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6612E0" w:rsidRDefault="006612E0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750B63" w:rsidRDefault="00750B63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0000FF"/>
          <w:sz w:val="36"/>
          <w:szCs w:val="36"/>
        </w:rPr>
      </w:pPr>
    </w:p>
    <w:p w:rsidR="00DE63A5" w:rsidRDefault="00657716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FF"/>
          <w:sz w:val="36"/>
          <w:szCs w:val="36"/>
        </w:rPr>
        <w:t>Grow infrastructure for Students, Staff and community</w:t>
      </w:r>
    </w:p>
    <w:p w:rsidR="00DE63A5" w:rsidRDefault="00DE63A5">
      <w:pPr>
        <w:widowControl w:val="0"/>
        <w:spacing w:line="240" w:lineRule="auto"/>
        <w:rPr>
          <w:rFonts w:ascii="Century Gothic" w:eastAsia="Century Gothic" w:hAnsi="Century Gothic" w:cs="Century Gothic"/>
        </w:rPr>
      </w:pPr>
    </w:p>
    <w:tbl>
      <w:tblPr>
        <w:tblStyle w:val="a5"/>
        <w:tblW w:w="134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80"/>
        <w:gridCol w:w="2955"/>
        <w:gridCol w:w="1875"/>
        <w:gridCol w:w="1845"/>
        <w:gridCol w:w="1890"/>
      </w:tblGrid>
      <w:tr w:rsidR="00750B63" w:rsidTr="00750B63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Action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2E7A8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83" w:rsidRDefault="002E7A8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 Court Cover built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83" w:rsidRDefault="002E7A83" w:rsidP="002E7A8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2E7A83" w:rsidRDefault="002E7A83" w:rsidP="002E7A8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2E7A83" w:rsidRDefault="002E7A83" w:rsidP="002E7A8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2E7A83" w:rsidRDefault="002E7A83" w:rsidP="002E7A8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BOT, Staff</w:t>
            </w:r>
          </w:p>
          <w:p w:rsidR="002E7A83" w:rsidRDefault="002E7A83" w:rsidP="002E7A8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2E7A83" w:rsidRDefault="002E7A83" w:rsidP="002E7A8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BOT, Staff</w:t>
            </w:r>
          </w:p>
          <w:p w:rsidR="002E7A83" w:rsidRDefault="002E7A83" w:rsidP="002E7A8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2E7A83" w:rsidRDefault="002E7A83" w:rsidP="002E7A8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83" w:rsidRDefault="002E7A83" w:rsidP="002E7A8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-Complete a court cover over the tennis courts</w:t>
            </w:r>
          </w:p>
          <w:p w:rsidR="002E7A83" w:rsidRDefault="00793DE5" w:rsidP="002E7A8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-Complete lighting,</w:t>
            </w:r>
            <w:r w:rsidR="002E7A8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sound provision and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CCTV </w:t>
            </w:r>
            <w:r w:rsidR="002E7A83">
              <w:rPr>
                <w:rFonts w:ascii="Century Gothic" w:eastAsia="Century Gothic" w:hAnsi="Century Gothic" w:cs="Century Gothic"/>
                <w:sz w:val="20"/>
                <w:szCs w:val="20"/>
              </w:rPr>
              <w:t>if funds allow install these</w:t>
            </w:r>
          </w:p>
          <w:p w:rsidR="002E7A83" w:rsidRDefault="002E7A83" w:rsidP="002E7A8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-Liaise with stakeholders to ensure completion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83" w:rsidRDefault="002E7A8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Agreed 10 Year plan </w:t>
            </w:r>
            <w:r w:rsidR="00707311">
              <w:rPr>
                <w:rFonts w:ascii="Century Gothic" w:eastAsia="Century Gothic" w:hAnsi="Century Gothic" w:cs="Century Gothic"/>
                <w:sz w:val="20"/>
                <w:szCs w:val="20"/>
              </w:rPr>
              <w:t>and PTA donation</w:t>
            </w:r>
            <w:r w:rsidR="00532DF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$80,000</w:t>
            </w:r>
            <w:r w:rsidR="00707311">
              <w:rPr>
                <w:rFonts w:ascii="Century Gothic" w:eastAsia="Century Gothic" w:hAnsi="Century Gothic" w:cs="Century Gothic"/>
                <w:sz w:val="20"/>
                <w:szCs w:val="20"/>
              </w:rPr>
              <w:t>, plus community donation of $20,000 (Summerset)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83" w:rsidRDefault="002E7A8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By April 2019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A83" w:rsidRDefault="002E7A8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Court cover is completed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Complete all the actions of the 10 Year Property plan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BOT, Staff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BOT, Staff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-Complete all the actions of the 10 year started plan in 2018: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-Court Cover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-Marama, Matawhero, Milky Way, Orion upgrade 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-Staff Lounge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4AB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Agreed 10 Year plan and PTA funding of 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$70</w:t>
            </w:r>
            <w:r w:rsidR="005B64AB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000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-End of Term 2 2019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Work is completed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 playground Built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PTA, BOT, Students, staff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  <w:p w:rsidR="002E7A83" w:rsidRDefault="002E7A8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2E7A83" w:rsidRDefault="002E7A8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2E7A83" w:rsidRDefault="002E7A8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-Complete a new playground between the end of Matariki and Orion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-Liaise with stakeholders to ensure completion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-PTA and School, approx $80</w:t>
            </w:r>
            <w:r w:rsidR="005B64AB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000 in total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By end of January 2019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Work is completed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Replace Decals and signage and repainting of areas in the School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Brian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PTA, BOT, Students, staff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  <w:p w:rsidR="0062623C" w:rsidRDefault="0062623C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-Upgrade areas that have torn decals and paint walls to match existing colour scheme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-$</w:t>
            </w:r>
            <w:r w:rsidR="00BC4FCC">
              <w:rPr>
                <w:rFonts w:ascii="Century Gothic" w:eastAsia="Century Gothic" w:hAnsi="Century Gothic" w:cs="Century Gothic"/>
                <w:sz w:val="20"/>
                <w:szCs w:val="20"/>
              </w:rPr>
              <w:t>35</w:t>
            </w:r>
            <w:r w:rsidR="005B64AB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000 from cyclical maintenance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By end of January 2019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Walls are painted and look attractive</w:t>
            </w:r>
          </w:p>
        </w:tc>
      </w:tr>
      <w:tr w:rsidR="00750B63" w:rsidTr="00750B63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Action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When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How will we know if it is successful</w:t>
            </w:r>
          </w:p>
        </w:tc>
      </w:tr>
      <w:tr w:rsidR="00750B63" w:rsidTr="00750B63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Stock take and asset replacement programme completed</w:t>
            </w:r>
          </w:p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Responsible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BOT finance committee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Accountable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Bria, Staff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Consult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Brian</w:t>
            </w:r>
          </w:p>
          <w:p w:rsidR="00750B63" w:rsidRDefault="00750B63">
            <w:pP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  <w:t>Inform</w:t>
            </w:r>
          </w:p>
          <w:p w:rsidR="00750B63" w:rsidRDefault="00750B63">
            <w:pPr>
              <w:spacing w:line="240" w:lineRule="auto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-Update our Asset replacement programme now that the school is ten years old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-Internal Time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By year end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63" w:rsidRDefault="00750B6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Asset replacement programme in place</w:t>
            </w:r>
          </w:p>
        </w:tc>
      </w:tr>
    </w:tbl>
    <w:p w:rsidR="00DE63A5" w:rsidRDefault="00DE63A5">
      <w:pPr>
        <w:pBdr>
          <w:top w:val="nil"/>
          <w:left w:val="nil"/>
          <w:bottom w:val="nil"/>
          <w:right w:val="nil"/>
          <w:between w:val="nil"/>
        </w:pBd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</w:pPr>
    </w:p>
    <w:p w:rsidR="00051BF1" w:rsidRPr="00051BF1" w:rsidRDefault="00750B63" w:rsidP="00051BF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FF0000"/>
          <w:sz w:val="36"/>
          <w:szCs w:val="36"/>
        </w:rPr>
      </w:pPr>
      <w:bookmarkStart w:id="3" w:name="5dbw1aact2ya" w:colFirst="0" w:colLast="0"/>
      <w:bookmarkEnd w:id="3"/>
      <w:r w:rsidRPr="00051BF1">
        <w:rPr>
          <w:rFonts w:ascii="Century Gothic" w:eastAsia="Century Gothic" w:hAnsi="Century Gothic" w:cs="Century Gothic"/>
          <w:b/>
          <w:color w:val="FF0000"/>
          <w:sz w:val="36"/>
          <w:szCs w:val="36"/>
          <w:u w:val="single"/>
        </w:rPr>
        <w:t xml:space="preserve">Te Totara Primary School Targets to lift Achievement </w:t>
      </w:r>
      <w:r w:rsidR="00707311">
        <w:rPr>
          <w:rFonts w:ascii="Century Gothic" w:eastAsia="Century Gothic" w:hAnsi="Century Gothic" w:cs="Century Gothic"/>
          <w:b/>
          <w:color w:val="FF0000"/>
          <w:sz w:val="36"/>
          <w:szCs w:val="36"/>
          <w:u w:val="single"/>
        </w:rPr>
        <w:t xml:space="preserve">in </w:t>
      </w:r>
      <w:r w:rsidRPr="00051BF1">
        <w:rPr>
          <w:rFonts w:ascii="Century Gothic" w:eastAsia="Century Gothic" w:hAnsi="Century Gothic" w:cs="Century Gothic"/>
          <w:b/>
          <w:color w:val="FF0000"/>
          <w:sz w:val="36"/>
          <w:szCs w:val="36"/>
          <w:u w:val="single"/>
        </w:rPr>
        <w:t>2019</w:t>
      </w:r>
      <w:r w:rsidRPr="00051BF1">
        <w:rPr>
          <w:rFonts w:ascii="Century Gothic" w:eastAsia="Century Gothic" w:hAnsi="Century Gothic" w:cs="Century Gothic"/>
          <w:b/>
          <w:color w:val="FF0000"/>
          <w:sz w:val="36"/>
          <w:szCs w:val="36"/>
        </w:rPr>
        <w:t xml:space="preserve"> </w:t>
      </w:r>
    </w:p>
    <w:p w:rsidR="00051BF1" w:rsidRDefault="00051BF1" w:rsidP="00051BF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:rsidR="00750B63" w:rsidRPr="00B91869" w:rsidRDefault="00051BF1" w:rsidP="00051BF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0"/>
          <w:szCs w:val="20"/>
        </w:rPr>
      </w:pPr>
      <w:r w:rsidRPr="00B91869">
        <w:rPr>
          <w:rFonts w:ascii="Century Gothic" w:eastAsia="Century Gothic" w:hAnsi="Century Gothic" w:cs="Century Gothic"/>
          <w:sz w:val="20"/>
          <w:szCs w:val="20"/>
        </w:rPr>
        <w:t>There are four specific targets for 2019, relating to Wellbeing, Reading, Writing and Maths. Each has a context relevant that promotes Equity and Excellence in our School. The targets reflect the National Administration guidelines of a focus in Years 1-8 in Literacy and Numeracy, as well as providing a safe physical and emotional environment.</w:t>
      </w:r>
    </w:p>
    <w:p w:rsidR="00051BF1" w:rsidRDefault="00051BF1" w:rsidP="00051BF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B91869" w:rsidRDefault="00051BF1" w:rsidP="00750B63">
      <w:pPr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 w:rsidRPr="00051BF1">
        <w:rPr>
          <w:rFonts w:ascii="Century Gothic" w:eastAsia="Century Gothic" w:hAnsi="Century Gothic" w:cs="Century Gothic"/>
          <w:b/>
          <w:color w:val="FF0000"/>
          <w:sz w:val="32"/>
          <w:szCs w:val="32"/>
        </w:rPr>
        <w:t>Target 1-Wellbeing</w:t>
      </w:r>
    </w:p>
    <w:p w:rsidR="00B91869" w:rsidRPr="00B91869" w:rsidRDefault="00B91869" w:rsidP="00750B63">
      <w:pPr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</w:p>
    <w:p w:rsidR="00750B63" w:rsidRDefault="00750B63" w:rsidP="00750B63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Background</w:t>
      </w:r>
    </w:p>
    <w:p w:rsidR="00750B63" w:rsidRPr="00B91869" w:rsidRDefault="00750B63" w:rsidP="00750B63">
      <w:pPr>
        <w:spacing w:after="240"/>
        <w:rPr>
          <w:rFonts w:ascii="Century Gothic" w:eastAsia="Century Gothic" w:hAnsi="Century Gothic" w:cs="Century Gothic"/>
          <w:sz w:val="20"/>
          <w:szCs w:val="20"/>
        </w:rPr>
      </w:pPr>
      <w:r w:rsidRPr="00B91869">
        <w:rPr>
          <w:rFonts w:ascii="Century Gothic" w:eastAsia="Century Gothic" w:hAnsi="Century Gothic" w:cs="Century Gothic"/>
          <w:sz w:val="20"/>
          <w:szCs w:val="20"/>
        </w:rPr>
        <w:t>Te Totara Pr</w:t>
      </w:r>
      <w:r w:rsidR="003A015F" w:rsidRPr="00B91869">
        <w:rPr>
          <w:rFonts w:ascii="Century Gothic" w:eastAsia="Century Gothic" w:hAnsi="Century Gothic" w:cs="Century Gothic"/>
          <w:sz w:val="20"/>
          <w:szCs w:val="20"/>
        </w:rPr>
        <w:t>imary School has a belief that student and s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taff wellbeing are fundamental to a safe and in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>clusive environment that fosters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Equity and Excellence. In 2018 a Wellbeing Committee was formed to support this. C</w:t>
      </w:r>
      <w:r w:rsidR="003A015F" w:rsidRPr="00B91869">
        <w:rPr>
          <w:rFonts w:ascii="Century Gothic" w:eastAsia="Century Gothic" w:hAnsi="Century Gothic" w:cs="Century Gothic"/>
          <w:sz w:val="20"/>
          <w:szCs w:val="20"/>
        </w:rPr>
        <w:t>onfidential Surveys across all y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ear levels was taken. In Years 1-4 this was a school designed format and in Year 5 &amp; 6 the Wellbeing survey from NZCER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 xml:space="preserve"> was used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. These provided very positive affirmations about the School as well as providing key areas to work on</w:t>
      </w:r>
      <w:r w:rsidR="00B91869" w:rsidRPr="00B91869">
        <w:rPr>
          <w:rFonts w:ascii="Century Gothic" w:eastAsia="Century Gothic" w:hAnsi="Century Gothic" w:cs="Century Gothic"/>
          <w:sz w:val="20"/>
          <w:szCs w:val="20"/>
        </w:rPr>
        <w:t>,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3A015F" w:rsidRPr="00B91869">
        <w:rPr>
          <w:rFonts w:ascii="Century Gothic" w:eastAsia="Century Gothic" w:hAnsi="Century Gothic" w:cs="Century Gothic"/>
          <w:sz w:val="20"/>
          <w:szCs w:val="20"/>
        </w:rPr>
        <w:t xml:space="preserve">in order 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to support 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>students and staff. I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mprovem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 xml:space="preserve">ents on the 2018 survey and then again taken in 2019 will 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see if these have been effective. It is the responsibility of the 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 xml:space="preserve">Senior Leadership, 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Wellbeing committee, along with staff and students to support these gains. The areas are:</w:t>
      </w:r>
    </w:p>
    <w:p w:rsidR="00750B63" w:rsidRPr="00B91869" w:rsidRDefault="00750B63" w:rsidP="00750B63">
      <w:pPr>
        <w:pStyle w:val="ListParagraph"/>
        <w:numPr>
          <w:ilvl w:val="0"/>
          <w:numId w:val="6"/>
        </w:numPr>
        <w:spacing w:after="240"/>
        <w:rPr>
          <w:rFonts w:ascii="Century Gothic" w:eastAsia="Century Gothic" w:hAnsi="Century Gothic" w:cs="Century Gothic"/>
          <w:sz w:val="20"/>
          <w:szCs w:val="20"/>
        </w:rPr>
      </w:pPr>
      <w:r w:rsidRPr="00B91869">
        <w:rPr>
          <w:rFonts w:ascii="Century Gothic" w:eastAsia="Century Gothic" w:hAnsi="Century Gothic" w:cs="Century Gothic"/>
          <w:sz w:val="20"/>
          <w:szCs w:val="20"/>
        </w:rPr>
        <w:t>Student know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>ledge and understanding of guidelines and acceptable practices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about behaviour</w:t>
      </w:r>
    </w:p>
    <w:p w:rsidR="00750B63" w:rsidRPr="00B91869" w:rsidRDefault="00750B63" w:rsidP="00750B63">
      <w:pPr>
        <w:pStyle w:val="ListParagraph"/>
        <w:numPr>
          <w:ilvl w:val="0"/>
          <w:numId w:val="6"/>
        </w:numPr>
        <w:spacing w:after="240"/>
        <w:rPr>
          <w:rFonts w:ascii="Century Gothic" w:eastAsia="Century Gothic" w:hAnsi="Century Gothic" w:cs="Century Gothic"/>
          <w:sz w:val="20"/>
          <w:szCs w:val="20"/>
        </w:rPr>
      </w:pPr>
      <w:r w:rsidRPr="00B91869">
        <w:rPr>
          <w:rFonts w:ascii="Century Gothic" w:eastAsia="Century Gothic" w:hAnsi="Century Gothic" w:cs="Century Gothic"/>
          <w:sz w:val="20"/>
          <w:szCs w:val="20"/>
        </w:rPr>
        <w:t>What to do if someone is hurt or bullied</w:t>
      </w:r>
    </w:p>
    <w:p w:rsidR="00750B63" w:rsidRPr="00B91869" w:rsidRDefault="00750B63" w:rsidP="00750B63">
      <w:pPr>
        <w:pStyle w:val="ListParagraph"/>
        <w:numPr>
          <w:ilvl w:val="0"/>
          <w:numId w:val="6"/>
        </w:numPr>
        <w:spacing w:after="240"/>
        <w:rPr>
          <w:rFonts w:ascii="Century Gothic" w:eastAsia="Century Gothic" w:hAnsi="Century Gothic" w:cs="Century Gothic"/>
          <w:sz w:val="20"/>
          <w:szCs w:val="20"/>
        </w:rPr>
      </w:pPr>
      <w:r w:rsidRPr="00B91869">
        <w:rPr>
          <w:rFonts w:ascii="Century Gothic" w:eastAsia="Century Gothic" w:hAnsi="Century Gothic" w:cs="Century Gothic"/>
          <w:sz w:val="20"/>
          <w:szCs w:val="20"/>
        </w:rPr>
        <w:t>Being safe going to and from school</w:t>
      </w:r>
    </w:p>
    <w:p w:rsidR="00750B63" w:rsidRPr="00B91869" w:rsidRDefault="00750B63" w:rsidP="00750B63">
      <w:pPr>
        <w:pStyle w:val="ListParagraph"/>
        <w:numPr>
          <w:ilvl w:val="0"/>
          <w:numId w:val="6"/>
        </w:numPr>
        <w:spacing w:after="240"/>
        <w:rPr>
          <w:rFonts w:ascii="Century Gothic" w:eastAsia="Century Gothic" w:hAnsi="Century Gothic" w:cs="Century Gothic"/>
          <w:sz w:val="20"/>
          <w:szCs w:val="20"/>
        </w:rPr>
      </w:pPr>
      <w:r w:rsidRPr="00B91869">
        <w:rPr>
          <w:rFonts w:ascii="Century Gothic" w:eastAsia="Century Gothic" w:hAnsi="Century Gothic" w:cs="Century Gothic"/>
          <w:sz w:val="20"/>
          <w:szCs w:val="20"/>
        </w:rPr>
        <w:t>Students treat others with respect</w:t>
      </w:r>
    </w:p>
    <w:p w:rsidR="00750B63" w:rsidRPr="00B91869" w:rsidRDefault="00750B63" w:rsidP="00750B63">
      <w:pPr>
        <w:pStyle w:val="ListParagraph"/>
        <w:numPr>
          <w:ilvl w:val="0"/>
          <w:numId w:val="6"/>
        </w:numPr>
        <w:spacing w:after="240"/>
        <w:rPr>
          <w:rFonts w:ascii="Century Gothic" w:eastAsia="Century Gothic" w:hAnsi="Century Gothic" w:cs="Century Gothic"/>
          <w:sz w:val="20"/>
          <w:szCs w:val="20"/>
        </w:rPr>
      </w:pPr>
      <w:r w:rsidRPr="00B91869">
        <w:rPr>
          <w:rFonts w:ascii="Century Gothic" w:eastAsia="Century Gothic" w:hAnsi="Century Gothic" w:cs="Century Gothic"/>
          <w:sz w:val="20"/>
          <w:szCs w:val="20"/>
        </w:rPr>
        <w:t>Include children who are left out</w:t>
      </w:r>
    </w:p>
    <w:p w:rsidR="00750B63" w:rsidRPr="00B91869" w:rsidRDefault="00750B63" w:rsidP="00750B63">
      <w:pPr>
        <w:pStyle w:val="ListParagraph"/>
        <w:numPr>
          <w:ilvl w:val="0"/>
          <w:numId w:val="6"/>
        </w:numPr>
        <w:spacing w:after="240"/>
        <w:rPr>
          <w:rFonts w:ascii="Century Gothic" w:eastAsia="Century Gothic" w:hAnsi="Century Gothic" w:cs="Century Gothic"/>
          <w:sz w:val="20"/>
          <w:szCs w:val="20"/>
        </w:rPr>
      </w:pPr>
      <w:r w:rsidRPr="00B91869">
        <w:rPr>
          <w:rFonts w:ascii="Century Gothic" w:eastAsia="Century Gothic" w:hAnsi="Century Gothic" w:cs="Century Gothic"/>
          <w:sz w:val="20"/>
          <w:szCs w:val="20"/>
        </w:rPr>
        <w:t>Listening to others view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>point.</w:t>
      </w:r>
    </w:p>
    <w:p w:rsidR="00750B63" w:rsidRDefault="00051BF1" w:rsidP="00750B63">
      <w:pPr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 xml:space="preserve">Expected </w:t>
      </w:r>
      <w:r w:rsidR="00750B63">
        <w:rPr>
          <w:rFonts w:ascii="Century Gothic" w:eastAsia="Century Gothic" w:hAnsi="Century Gothic" w:cs="Century Gothic"/>
          <w:b/>
          <w:u w:val="single"/>
        </w:rPr>
        <w:t>Target</w:t>
      </w:r>
    </w:p>
    <w:p w:rsidR="00750B63" w:rsidRPr="00942B69" w:rsidRDefault="00750B63" w:rsidP="00942B6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91869">
        <w:rPr>
          <w:rFonts w:ascii="Century Gothic" w:eastAsia="Century Gothic" w:hAnsi="Century Gothic" w:cs="Century Gothic"/>
          <w:sz w:val="20"/>
          <w:szCs w:val="20"/>
        </w:rPr>
        <w:t>A 15% improvement i</w:t>
      </w:r>
      <w:r w:rsidR="00942B69">
        <w:rPr>
          <w:rFonts w:ascii="Century Gothic" w:eastAsia="Century Gothic" w:hAnsi="Century Gothic" w:cs="Century Gothic"/>
          <w:sz w:val="20"/>
          <w:szCs w:val="20"/>
        </w:rPr>
        <w:t xml:space="preserve">n the results from 2018 to 2019 in the following: </w:t>
      </w:r>
      <w:r w:rsidR="00942B69" w:rsidRPr="00750B63">
        <w:rPr>
          <w:rFonts w:ascii="Century Gothic" w:eastAsia="Century Gothic" w:hAnsi="Century Gothic" w:cs="Century Gothic"/>
          <w:sz w:val="20"/>
          <w:szCs w:val="20"/>
        </w:rPr>
        <w:t>s</w:t>
      </w:r>
      <w:r w:rsidR="00942B69">
        <w:rPr>
          <w:rFonts w:ascii="Century Gothic" w:eastAsia="Century Gothic" w:hAnsi="Century Gothic" w:cs="Century Gothic"/>
          <w:sz w:val="20"/>
          <w:szCs w:val="20"/>
        </w:rPr>
        <w:t>tudents feeling s</w:t>
      </w:r>
      <w:r w:rsidR="00942B69" w:rsidRPr="00750B63">
        <w:rPr>
          <w:rFonts w:ascii="Century Gothic" w:eastAsia="Century Gothic" w:hAnsi="Century Gothic" w:cs="Century Gothic"/>
          <w:sz w:val="20"/>
          <w:szCs w:val="20"/>
        </w:rPr>
        <w:t>afe to and from school, treat</w:t>
      </w:r>
      <w:r w:rsidR="00942B69">
        <w:rPr>
          <w:rFonts w:ascii="Century Gothic" w:eastAsia="Century Gothic" w:hAnsi="Century Gothic" w:cs="Century Gothic"/>
          <w:sz w:val="20"/>
          <w:szCs w:val="20"/>
        </w:rPr>
        <w:t>ing</w:t>
      </w:r>
      <w:r w:rsidR="00942B69" w:rsidRPr="00750B63">
        <w:rPr>
          <w:rFonts w:ascii="Century Gothic" w:eastAsia="Century Gothic" w:hAnsi="Century Gothic" w:cs="Century Gothic"/>
          <w:sz w:val="20"/>
          <w:szCs w:val="20"/>
        </w:rPr>
        <w:t xml:space="preserve"> others with respe</w:t>
      </w:r>
      <w:r w:rsidR="00942B69">
        <w:rPr>
          <w:rFonts w:ascii="Century Gothic" w:eastAsia="Century Gothic" w:hAnsi="Century Gothic" w:cs="Century Gothic"/>
          <w:sz w:val="20"/>
          <w:szCs w:val="20"/>
        </w:rPr>
        <w:t>ct, inclusion of students who are</w:t>
      </w:r>
      <w:r w:rsidR="00942B69" w:rsidRPr="00750B63">
        <w:rPr>
          <w:rFonts w:ascii="Century Gothic" w:eastAsia="Century Gothic" w:hAnsi="Century Gothic" w:cs="Century Gothic"/>
          <w:sz w:val="20"/>
          <w:szCs w:val="20"/>
        </w:rPr>
        <w:t xml:space="preserve"> left</w:t>
      </w:r>
      <w:r w:rsidR="00942B69">
        <w:rPr>
          <w:rFonts w:ascii="Century Gothic" w:eastAsia="Century Gothic" w:hAnsi="Century Gothic" w:cs="Century Gothic"/>
          <w:sz w:val="20"/>
          <w:szCs w:val="20"/>
        </w:rPr>
        <w:t xml:space="preserve"> out, listening to others views.</w:t>
      </w:r>
      <w:r w:rsidR="0096786A">
        <w:rPr>
          <w:rFonts w:ascii="Century Gothic" w:eastAsia="Century Gothic" w:hAnsi="Century Gothic" w:cs="Century Gothic"/>
          <w:sz w:val="20"/>
          <w:szCs w:val="20"/>
        </w:rPr>
        <w:t xml:space="preserve"> Also in a clarity about ‘What is bullying and what to do when you see or experience it.’</w:t>
      </w:r>
    </w:p>
    <w:p w:rsidR="00750B63" w:rsidRPr="00B91869" w:rsidRDefault="00750B63" w:rsidP="00750B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051BF1" w:rsidRPr="00B91869" w:rsidRDefault="00051BF1" w:rsidP="00051BF1">
      <w:pPr>
        <w:rPr>
          <w:rFonts w:ascii="Century Gothic" w:eastAsia="Century Gothic" w:hAnsi="Century Gothic" w:cs="Century Gothic"/>
          <w:sz w:val="20"/>
          <w:szCs w:val="20"/>
        </w:rPr>
      </w:pPr>
      <w:r w:rsidRPr="00B91869">
        <w:rPr>
          <w:rFonts w:ascii="Century Gothic" w:eastAsia="Century Gothic" w:hAnsi="Century Gothic" w:cs="Century Gothic"/>
          <w:sz w:val="20"/>
          <w:szCs w:val="20"/>
        </w:rPr>
        <w:t>Targets for Wellbei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>ng are from the results of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Wellbeing Surveys in</w:t>
      </w:r>
      <w:r w:rsidR="00942B69">
        <w:rPr>
          <w:rFonts w:ascii="Century Gothic" w:eastAsia="Century Gothic" w:hAnsi="Century Gothic" w:cs="Century Gothic"/>
          <w:sz w:val="20"/>
          <w:szCs w:val="20"/>
        </w:rPr>
        <w:t xml:space="preserve"> Term 3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>2018</w:t>
      </w:r>
      <w:r w:rsidR="00942B69">
        <w:rPr>
          <w:rFonts w:ascii="Century Gothic" w:eastAsia="Century Gothic" w:hAnsi="Century Gothic" w:cs="Century Gothic"/>
          <w:sz w:val="20"/>
          <w:szCs w:val="20"/>
        </w:rPr>
        <w:t>. These have been finalised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before the February 2019 BOT meeting with staff, including the wellbeing committee having been consulted. 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>As s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chool staff have a vital role to play in student success</w:t>
      </w:r>
      <w:r w:rsidR="00BB3DBF" w:rsidRPr="00B91869">
        <w:rPr>
          <w:rFonts w:ascii="Century Gothic" w:eastAsia="Century Gothic" w:hAnsi="Century Gothic" w:cs="Century Gothic"/>
          <w:sz w:val="20"/>
          <w:szCs w:val="20"/>
        </w:rPr>
        <w:t>,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it is important to involve them in the process to support students in their achievements</w:t>
      </w:r>
    </w:p>
    <w:p w:rsidR="00051BF1" w:rsidRDefault="00051BF1" w:rsidP="00750B63">
      <w:pPr>
        <w:rPr>
          <w:rFonts w:ascii="Century Gothic" w:eastAsia="Century Gothic" w:hAnsi="Century Gothic" w:cs="Century Gothic"/>
          <w:b/>
          <w:u w:val="single"/>
        </w:rPr>
      </w:pPr>
    </w:p>
    <w:p w:rsidR="00051BF1" w:rsidRDefault="00051BF1" w:rsidP="00750B63">
      <w:pPr>
        <w:rPr>
          <w:rFonts w:ascii="Century Gothic" w:eastAsia="Century Gothic" w:hAnsi="Century Gothic" w:cs="Century Gothic"/>
          <w:b/>
          <w:u w:val="single"/>
        </w:rPr>
      </w:pPr>
    </w:p>
    <w:p w:rsidR="00B91869" w:rsidRDefault="00B91869" w:rsidP="00750B63">
      <w:pPr>
        <w:rPr>
          <w:rFonts w:ascii="Century Gothic" w:eastAsia="Century Gothic" w:hAnsi="Century Gothic" w:cs="Century Gothic"/>
          <w:b/>
          <w:u w:val="single"/>
        </w:rPr>
      </w:pPr>
    </w:p>
    <w:p w:rsidR="00B91869" w:rsidRDefault="00B91869" w:rsidP="00750B63">
      <w:pPr>
        <w:rPr>
          <w:rFonts w:ascii="Century Gothic" w:eastAsia="Century Gothic" w:hAnsi="Century Gothic" w:cs="Century Gothic"/>
          <w:b/>
          <w:u w:val="single"/>
        </w:rPr>
      </w:pPr>
    </w:p>
    <w:p w:rsidR="009D3C0A" w:rsidRDefault="009D3C0A" w:rsidP="00750B63">
      <w:pPr>
        <w:rPr>
          <w:rFonts w:ascii="Century Gothic" w:eastAsia="Century Gothic" w:hAnsi="Century Gothic" w:cs="Century Gothic"/>
          <w:b/>
          <w:u w:val="single"/>
        </w:rPr>
      </w:pPr>
    </w:p>
    <w:p w:rsidR="009D3C0A" w:rsidRDefault="009D3C0A" w:rsidP="00750B63">
      <w:pPr>
        <w:rPr>
          <w:rFonts w:ascii="Century Gothic" w:eastAsia="Century Gothic" w:hAnsi="Century Gothic" w:cs="Century Gothic"/>
          <w:b/>
          <w:u w:val="single"/>
        </w:rPr>
      </w:pPr>
    </w:p>
    <w:p w:rsidR="00B24E2A" w:rsidRDefault="00B24E2A" w:rsidP="00750B63">
      <w:pPr>
        <w:rPr>
          <w:rFonts w:ascii="Century Gothic" w:eastAsia="Century Gothic" w:hAnsi="Century Gothic" w:cs="Century Gothic"/>
          <w:b/>
          <w:color w:val="FF0000"/>
          <w:sz w:val="32"/>
          <w:szCs w:val="32"/>
        </w:rPr>
      </w:pPr>
    </w:p>
    <w:p w:rsidR="00750B63" w:rsidRDefault="00051BF1" w:rsidP="00750B63">
      <w:pPr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 w:rsidRPr="00051BF1">
        <w:rPr>
          <w:rFonts w:ascii="Century Gothic" w:eastAsia="Century Gothic" w:hAnsi="Century Gothic" w:cs="Century Gothic"/>
          <w:b/>
          <w:color w:val="FF0000"/>
          <w:sz w:val="32"/>
          <w:szCs w:val="32"/>
        </w:rPr>
        <w:t xml:space="preserve">Target </w:t>
      </w:r>
      <w:r>
        <w:rPr>
          <w:rFonts w:ascii="Century Gothic" w:eastAsia="Century Gothic" w:hAnsi="Century Gothic" w:cs="Century Gothic"/>
          <w:b/>
          <w:color w:val="FF0000"/>
          <w:sz w:val="32"/>
          <w:szCs w:val="32"/>
        </w:rPr>
        <w:t>2-Reading</w:t>
      </w:r>
    </w:p>
    <w:p w:rsidR="00B91869" w:rsidRPr="00B91869" w:rsidRDefault="00B91869" w:rsidP="00750B63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:rsidR="003A015F" w:rsidRPr="003A015F" w:rsidRDefault="00051BF1" w:rsidP="00051BF1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Background</w:t>
      </w:r>
    </w:p>
    <w:p w:rsidR="00051BF1" w:rsidRPr="003A015F" w:rsidRDefault="00051BF1" w:rsidP="00051BF1">
      <w:pPr>
        <w:rPr>
          <w:rFonts w:ascii="Century Gothic" w:eastAsia="Century Gothic" w:hAnsi="Century Gothic" w:cs="Century Gothic"/>
          <w:sz w:val="20"/>
          <w:szCs w:val="20"/>
        </w:rPr>
      </w:pPr>
      <w:r w:rsidRPr="003A015F">
        <w:rPr>
          <w:rFonts w:ascii="Century Gothic" w:eastAsia="Century Gothic" w:hAnsi="Century Gothic" w:cs="Century Gothic"/>
          <w:sz w:val="20"/>
          <w:szCs w:val="20"/>
        </w:rPr>
        <w:t>Te Totara Primary School has a firm belief that student a</w:t>
      </w:r>
      <w:r w:rsidR="008D5BBD" w:rsidRPr="003A015F">
        <w:rPr>
          <w:rFonts w:ascii="Century Gothic" w:eastAsia="Century Gothic" w:hAnsi="Century Gothic" w:cs="Century Gothic"/>
          <w:sz w:val="20"/>
          <w:szCs w:val="20"/>
        </w:rPr>
        <w:t>chievement is vital and that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both </w:t>
      </w:r>
      <w:r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equity and excellence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is crucial </w:t>
      </w:r>
      <w:r w:rsidR="00BB3DBF" w:rsidRPr="003A015F">
        <w:rPr>
          <w:rFonts w:ascii="Century Gothic" w:eastAsia="Century Gothic" w:hAnsi="Century Gothic" w:cs="Century Gothic"/>
          <w:sz w:val="20"/>
          <w:szCs w:val="20"/>
        </w:rPr>
        <w:t>t</w:t>
      </w:r>
      <w:r w:rsidR="008D5BBD" w:rsidRPr="003A015F">
        <w:rPr>
          <w:rFonts w:ascii="Century Gothic" w:eastAsia="Century Gothic" w:hAnsi="Century Gothic" w:cs="Century Gothic"/>
          <w:sz w:val="20"/>
          <w:szCs w:val="20"/>
        </w:rPr>
        <w:t>o our s</w:t>
      </w:r>
      <w:r w:rsidR="00BB3DBF" w:rsidRPr="003A015F">
        <w:rPr>
          <w:rFonts w:ascii="Century Gothic" w:eastAsia="Century Gothic" w:hAnsi="Century Gothic" w:cs="Century Gothic"/>
          <w:sz w:val="20"/>
          <w:szCs w:val="20"/>
        </w:rPr>
        <w:t>tudent</w:t>
      </w:r>
      <w:r w:rsidR="008D5BBD" w:rsidRPr="003A015F">
        <w:rPr>
          <w:rFonts w:ascii="Century Gothic" w:eastAsia="Century Gothic" w:hAnsi="Century Gothic" w:cs="Century Gothic"/>
          <w:sz w:val="20"/>
          <w:szCs w:val="20"/>
        </w:rPr>
        <w:t>’</w:t>
      </w:r>
      <w:r w:rsidR="00BB3DBF" w:rsidRPr="003A015F">
        <w:rPr>
          <w:rFonts w:ascii="Century Gothic" w:eastAsia="Century Gothic" w:hAnsi="Century Gothic" w:cs="Century Gothic"/>
          <w:sz w:val="20"/>
          <w:szCs w:val="20"/>
        </w:rPr>
        <w:t xml:space="preserve">s future. In our school </w:t>
      </w:r>
      <w:r w:rsidR="00BB3DBF"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e</w:t>
      </w:r>
      <w:r w:rsidR="008D5BBD"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quity</w:t>
      </w:r>
      <w:r w:rsidR="008D5BBD" w:rsidRPr="003A015F">
        <w:rPr>
          <w:rFonts w:ascii="Century Gothic" w:eastAsia="Century Gothic" w:hAnsi="Century Gothic" w:cs="Century Gothic"/>
          <w:sz w:val="20"/>
          <w:szCs w:val="20"/>
        </w:rPr>
        <w:t xml:space="preserve"> means groups in our s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>chool achieving within 3% of</w:t>
      </w:r>
      <w:r w:rsidR="008D5BBD" w:rsidRPr="003A015F">
        <w:rPr>
          <w:rFonts w:ascii="Century Gothic" w:eastAsia="Century Gothic" w:hAnsi="Century Gothic" w:cs="Century Gothic"/>
          <w:sz w:val="20"/>
          <w:szCs w:val="20"/>
        </w:rPr>
        <w:t xml:space="preserve"> each other and </w:t>
      </w:r>
      <w:r w:rsidR="008D5BBD"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e</w:t>
      </w:r>
      <w:r w:rsidR="00BB3DBF"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xcellence</w:t>
      </w:r>
      <w:r w:rsidR="00BB3DBF" w:rsidRPr="003A015F">
        <w:rPr>
          <w:rFonts w:ascii="Century Gothic" w:eastAsia="Century Gothic" w:hAnsi="Century Gothic" w:cs="Century Gothic"/>
          <w:sz w:val="20"/>
          <w:szCs w:val="20"/>
        </w:rPr>
        <w:t xml:space="preserve"> is </w:t>
      </w:r>
      <w:r w:rsidR="008D5BBD" w:rsidRPr="003A015F">
        <w:rPr>
          <w:rFonts w:ascii="Century Gothic" w:eastAsia="Century Gothic" w:hAnsi="Century Gothic" w:cs="Century Gothic"/>
          <w:sz w:val="20"/>
          <w:szCs w:val="20"/>
        </w:rPr>
        <w:t xml:space="preserve">at least </w:t>
      </w:r>
      <w:r w:rsidR="00BB3DBF" w:rsidRPr="003A015F">
        <w:rPr>
          <w:rFonts w:ascii="Century Gothic" w:eastAsia="Century Gothic" w:hAnsi="Century Gothic" w:cs="Century Gothic"/>
          <w:sz w:val="20"/>
          <w:szCs w:val="20"/>
        </w:rPr>
        <w:t>91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>% of students reaching and exceeding curriculum levels achievement.</w:t>
      </w:r>
    </w:p>
    <w:p w:rsidR="00B91869" w:rsidRDefault="00051BF1" w:rsidP="00051BF1">
      <w:pPr>
        <w:rPr>
          <w:rFonts w:ascii="Century Gothic" w:eastAsia="Century Gothic" w:hAnsi="Century Gothic" w:cs="Century Gothic"/>
          <w:sz w:val="20"/>
          <w:szCs w:val="20"/>
        </w:rPr>
      </w:pPr>
      <w:r w:rsidRPr="003A015F">
        <w:rPr>
          <w:rFonts w:ascii="Century Gothic" w:eastAsia="Century Gothic" w:hAnsi="Century Gothic" w:cs="Century Gothic"/>
          <w:sz w:val="20"/>
          <w:szCs w:val="20"/>
        </w:rPr>
        <w:t>Targets for 2019 wi</w:t>
      </w:r>
      <w:r w:rsidR="00B24E2A">
        <w:rPr>
          <w:rFonts w:ascii="Century Gothic" w:eastAsia="Century Gothic" w:hAnsi="Century Gothic" w:cs="Century Gothic"/>
          <w:sz w:val="20"/>
          <w:szCs w:val="20"/>
        </w:rPr>
        <w:t>ll have these measures and have been</w:t>
      </w:r>
      <w:r w:rsidR="00BB3DBF" w:rsidRPr="003A015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>finalised before the February 2019 BOT meeting</w:t>
      </w:r>
      <w:r w:rsidR="00BB3DBF" w:rsidRPr="003A015F">
        <w:rPr>
          <w:rFonts w:ascii="Century Gothic" w:eastAsia="Century Gothic" w:hAnsi="Century Gothic" w:cs="Century Gothic"/>
          <w:sz w:val="20"/>
          <w:szCs w:val="20"/>
        </w:rPr>
        <w:t>,</w:t>
      </w:r>
      <w:r w:rsidR="003A015F" w:rsidRPr="003A015F">
        <w:rPr>
          <w:rFonts w:ascii="Century Gothic" w:eastAsia="Century Gothic" w:hAnsi="Century Gothic" w:cs="Century Gothic"/>
          <w:sz w:val="20"/>
          <w:szCs w:val="20"/>
        </w:rPr>
        <w:t xml:space="preserve"> then be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ratified by</w:t>
      </w:r>
      <w:r w:rsidR="00BB3DBF" w:rsidRPr="003A015F">
        <w:rPr>
          <w:rFonts w:ascii="Century Gothic" w:eastAsia="Century Gothic" w:hAnsi="Century Gothic" w:cs="Century Gothic"/>
          <w:sz w:val="20"/>
          <w:szCs w:val="20"/>
        </w:rPr>
        <w:t xml:space="preserve"> the Ministry of Education. As s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>chool staff have a vital role to play in student success</w:t>
      </w:r>
      <w:r w:rsidR="003A015F">
        <w:rPr>
          <w:rFonts w:ascii="Century Gothic" w:eastAsia="Century Gothic" w:hAnsi="Century Gothic" w:cs="Century Gothic"/>
          <w:sz w:val="20"/>
          <w:szCs w:val="20"/>
        </w:rPr>
        <w:t>,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it is important to involve them in the process to support students in their achievements.</w:t>
      </w:r>
      <w:r w:rsidR="003A015F" w:rsidRPr="003A015F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051BF1" w:rsidRPr="00B91869" w:rsidRDefault="003A015F" w:rsidP="00051BF1">
      <w:pPr>
        <w:rPr>
          <w:rFonts w:ascii="Century Gothic" w:eastAsia="Century Gothic" w:hAnsi="Century Gothic" w:cs="Century Gothic"/>
          <w:sz w:val="20"/>
          <w:szCs w:val="20"/>
        </w:rPr>
      </w:pP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The targets that will be set will 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come from the 2018 Curriculum Level Expectations Reporting which contained achievement data on </w:t>
      </w:r>
      <w:r w:rsidRPr="00B91869"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all 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of our students from the 2018 Year End Learning Plans. </w:t>
      </w:r>
    </w:p>
    <w:p w:rsidR="00B91869" w:rsidRPr="00B91869" w:rsidRDefault="00B91869" w:rsidP="00B9186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These t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arg</w:t>
      </w:r>
      <w:r>
        <w:rPr>
          <w:rFonts w:ascii="Century Gothic" w:eastAsia="Century Gothic" w:hAnsi="Century Gothic" w:cs="Century Gothic"/>
          <w:sz w:val="20"/>
          <w:szCs w:val="20"/>
        </w:rPr>
        <w:t>ets are also set in relation to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Te Totara School and Ministry o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f Education priorit</w:t>
      </w:r>
      <w:r>
        <w:rPr>
          <w:rFonts w:ascii="Century Gothic" w:eastAsia="Century Gothic" w:hAnsi="Century Gothic" w:cs="Century Gothic"/>
          <w:sz w:val="20"/>
          <w:szCs w:val="20"/>
        </w:rPr>
        <w:t>ies. All targets are set in terms of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students who have been at Te Totara Primary School for one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year or more at the end of 2019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(i.e.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data collected in November 2019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). Targets relate to the expected Curriculum level achievement which is relevant to the </w:t>
      </w:r>
      <w:r w:rsidRPr="00B91869">
        <w:rPr>
          <w:rFonts w:ascii="Century Gothic" w:eastAsia="Century Gothic" w:hAnsi="Century Gothic" w:cs="Century Gothic"/>
          <w:sz w:val="20"/>
          <w:szCs w:val="20"/>
          <w:u w:val="single"/>
        </w:rPr>
        <w:t>year level cohort of the student.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(refer to diagram on Page 45 of the New Zealand Curriculum document.)</w:t>
      </w:r>
    </w:p>
    <w:p w:rsidR="00750B63" w:rsidRDefault="00750B63" w:rsidP="00750B63">
      <w:pPr>
        <w:rPr>
          <w:rFonts w:ascii="Century Gothic" w:eastAsia="Century Gothic" w:hAnsi="Century Gothic" w:cs="Century Gothic"/>
          <w:b/>
          <w:u w:val="single"/>
        </w:rPr>
      </w:pPr>
    </w:p>
    <w:p w:rsidR="00051BF1" w:rsidRDefault="00051BF1" w:rsidP="00051BF1">
      <w:pPr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 w:rsidRPr="00051BF1">
        <w:rPr>
          <w:rFonts w:ascii="Century Gothic" w:eastAsia="Century Gothic" w:hAnsi="Century Gothic" w:cs="Century Gothic"/>
          <w:b/>
          <w:color w:val="FF0000"/>
          <w:sz w:val="32"/>
          <w:szCs w:val="32"/>
        </w:rPr>
        <w:t xml:space="preserve">Target </w:t>
      </w:r>
      <w:r w:rsidR="008D5BBD">
        <w:rPr>
          <w:rFonts w:ascii="Century Gothic" w:eastAsia="Century Gothic" w:hAnsi="Century Gothic" w:cs="Century Gothic"/>
          <w:b/>
          <w:color w:val="FF0000"/>
          <w:sz w:val="32"/>
          <w:szCs w:val="32"/>
        </w:rPr>
        <w:t>3</w:t>
      </w:r>
      <w:r>
        <w:rPr>
          <w:rFonts w:ascii="Century Gothic" w:eastAsia="Century Gothic" w:hAnsi="Century Gothic" w:cs="Century Gothic"/>
          <w:b/>
          <w:color w:val="FF0000"/>
          <w:sz w:val="32"/>
          <w:szCs w:val="32"/>
        </w:rPr>
        <w:t>-Writing</w:t>
      </w:r>
    </w:p>
    <w:p w:rsidR="00B91869" w:rsidRPr="00B91869" w:rsidRDefault="00B91869" w:rsidP="00051BF1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:rsidR="00051BF1" w:rsidRDefault="00051BF1" w:rsidP="00051BF1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Background</w:t>
      </w:r>
    </w:p>
    <w:p w:rsidR="00B91869" w:rsidRPr="003A015F" w:rsidRDefault="00B91869" w:rsidP="00B91869">
      <w:pPr>
        <w:rPr>
          <w:rFonts w:ascii="Century Gothic" w:eastAsia="Century Gothic" w:hAnsi="Century Gothic" w:cs="Century Gothic"/>
          <w:sz w:val="20"/>
          <w:szCs w:val="20"/>
        </w:rPr>
      </w:pP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Te Totara Primary School has a firm belief that student achievement is vital and that both </w:t>
      </w:r>
      <w:r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equity and excellence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is crucial to our student’s future. In our school </w:t>
      </w:r>
      <w:r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equity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means groups in our school achieving within 3% of each other and </w:t>
      </w:r>
      <w:r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excellence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is at least 91% of students reaching and exceeding curriculum levels achievement.</w:t>
      </w:r>
    </w:p>
    <w:p w:rsidR="00B91869" w:rsidRDefault="00B91869" w:rsidP="00B91869">
      <w:pPr>
        <w:rPr>
          <w:rFonts w:ascii="Century Gothic" w:eastAsia="Century Gothic" w:hAnsi="Century Gothic" w:cs="Century Gothic"/>
          <w:sz w:val="20"/>
          <w:szCs w:val="20"/>
        </w:rPr>
      </w:pPr>
      <w:r w:rsidRPr="003A015F">
        <w:rPr>
          <w:rFonts w:ascii="Century Gothic" w:eastAsia="Century Gothic" w:hAnsi="Century Gothic" w:cs="Century Gothic"/>
          <w:sz w:val="20"/>
          <w:szCs w:val="20"/>
        </w:rPr>
        <w:t>Targets for 2019 will</w:t>
      </w:r>
      <w:r w:rsidR="00B24E2A">
        <w:rPr>
          <w:rFonts w:ascii="Century Gothic" w:eastAsia="Century Gothic" w:hAnsi="Century Gothic" w:cs="Century Gothic"/>
          <w:sz w:val="20"/>
          <w:szCs w:val="20"/>
        </w:rPr>
        <w:t xml:space="preserve"> have these measures and have been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finalised before the February 2019 BOT meeting, then be ratified by the Ministry of Education. As school staff have a vital role to play in student success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it is important to involve them in the process to support students in their achievements. </w:t>
      </w:r>
    </w:p>
    <w:p w:rsidR="00B91869" w:rsidRPr="00B91869" w:rsidRDefault="00B91869" w:rsidP="00B91869">
      <w:pPr>
        <w:rPr>
          <w:rFonts w:ascii="Century Gothic" w:eastAsia="Century Gothic" w:hAnsi="Century Gothic" w:cs="Century Gothic"/>
          <w:sz w:val="20"/>
          <w:szCs w:val="20"/>
        </w:rPr>
      </w:pP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The targets that will be set will 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come from the 2018 Curriculum Level Expectations Reporting which contained achievement data on </w:t>
      </w:r>
      <w:r w:rsidRPr="00B91869"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all 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of our students from the 2018 Year End Learning Plans. </w:t>
      </w:r>
    </w:p>
    <w:p w:rsidR="00B91869" w:rsidRPr="00B91869" w:rsidRDefault="00B91869" w:rsidP="00B9186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These t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arg</w:t>
      </w:r>
      <w:r>
        <w:rPr>
          <w:rFonts w:ascii="Century Gothic" w:eastAsia="Century Gothic" w:hAnsi="Century Gothic" w:cs="Century Gothic"/>
          <w:sz w:val="20"/>
          <w:szCs w:val="20"/>
        </w:rPr>
        <w:t>ets are also set in relation to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Te Totara School and Ministry o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f Education priorit</w:t>
      </w:r>
      <w:r>
        <w:rPr>
          <w:rFonts w:ascii="Century Gothic" w:eastAsia="Century Gothic" w:hAnsi="Century Gothic" w:cs="Century Gothic"/>
          <w:sz w:val="20"/>
          <w:szCs w:val="20"/>
        </w:rPr>
        <w:t>ies. All targets are set in terms of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students who have been at Te Totara Primary School for one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year or more at the end of 2019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(i.e.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data collected in November 2019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). Targets relate to the expected Curriculum level achievement which is relevant to the </w:t>
      </w:r>
      <w:r w:rsidRPr="00B91869">
        <w:rPr>
          <w:rFonts w:ascii="Century Gothic" w:eastAsia="Century Gothic" w:hAnsi="Century Gothic" w:cs="Century Gothic"/>
          <w:sz w:val="20"/>
          <w:szCs w:val="20"/>
          <w:u w:val="single"/>
        </w:rPr>
        <w:t>year level cohort of the student.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(refer to diagram on Page 45 of the New Zealand Curriculum document.)</w:t>
      </w:r>
    </w:p>
    <w:p w:rsidR="00750B63" w:rsidRDefault="00750B63" w:rsidP="00750B63">
      <w:pPr>
        <w:rPr>
          <w:rFonts w:ascii="Century Gothic" w:eastAsia="Century Gothic" w:hAnsi="Century Gothic" w:cs="Century Gothic"/>
          <w:b/>
          <w:u w:val="single"/>
        </w:rPr>
      </w:pPr>
    </w:p>
    <w:p w:rsidR="00B91869" w:rsidRDefault="00B91869" w:rsidP="00051BF1">
      <w:pPr>
        <w:rPr>
          <w:rFonts w:ascii="Century Gothic" w:eastAsia="Century Gothic" w:hAnsi="Century Gothic" w:cs="Century Gothic"/>
          <w:b/>
          <w:color w:val="FF0000"/>
          <w:sz w:val="32"/>
          <w:szCs w:val="32"/>
        </w:rPr>
      </w:pPr>
    </w:p>
    <w:p w:rsidR="00B91869" w:rsidRDefault="00B91869" w:rsidP="00051BF1">
      <w:pPr>
        <w:rPr>
          <w:rFonts w:ascii="Century Gothic" w:eastAsia="Century Gothic" w:hAnsi="Century Gothic" w:cs="Century Gothic"/>
          <w:b/>
          <w:color w:val="FF0000"/>
          <w:sz w:val="32"/>
          <w:szCs w:val="32"/>
        </w:rPr>
      </w:pPr>
    </w:p>
    <w:p w:rsidR="00B91869" w:rsidRDefault="00B91869" w:rsidP="00051BF1">
      <w:pPr>
        <w:rPr>
          <w:rFonts w:ascii="Century Gothic" w:eastAsia="Century Gothic" w:hAnsi="Century Gothic" w:cs="Century Gothic"/>
          <w:b/>
          <w:color w:val="FF0000"/>
          <w:sz w:val="32"/>
          <w:szCs w:val="32"/>
        </w:rPr>
      </w:pPr>
    </w:p>
    <w:p w:rsidR="00B91869" w:rsidRDefault="00B91869" w:rsidP="00051BF1">
      <w:pPr>
        <w:rPr>
          <w:rFonts w:ascii="Century Gothic" w:eastAsia="Century Gothic" w:hAnsi="Century Gothic" w:cs="Century Gothic"/>
          <w:b/>
          <w:color w:val="FF0000"/>
          <w:sz w:val="32"/>
          <w:szCs w:val="32"/>
        </w:rPr>
      </w:pPr>
    </w:p>
    <w:p w:rsidR="00051BF1" w:rsidRDefault="00051BF1" w:rsidP="00051BF1">
      <w:pPr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 w:rsidRPr="00051BF1">
        <w:rPr>
          <w:rFonts w:ascii="Century Gothic" w:eastAsia="Century Gothic" w:hAnsi="Century Gothic" w:cs="Century Gothic"/>
          <w:b/>
          <w:color w:val="FF0000"/>
          <w:sz w:val="32"/>
          <w:szCs w:val="32"/>
        </w:rPr>
        <w:t xml:space="preserve">Target </w:t>
      </w:r>
      <w:r w:rsidR="008D5BBD">
        <w:rPr>
          <w:rFonts w:ascii="Century Gothic" w:eastAsia="Century Gothic" w:hAnsi="Century Gothic" w:cs="Century Gothic"/>
          <w:b/>
          <w:color w:val="FF0000"/>
          <w:sz w:val="32"/>
          <w:szCs w:val="32"/>
        </w:rPr>
        <w:t>4</w:t>
      </w:r>
      <w:r>
        <w:rPr>
          <w:rFonts w:ascii="Century Gothic" w:eastAsia="Century Gothic" w:hAnsi="Century Gothic" w:cs="Century Gothic"/>
          <w:b/>
          <w:color w:val="FF0000"/>
          <w:sz w:val="32"/>
          <w:szCs w:val="32"/>
        </w:rPr>
        <w:t>-Mathematics</w:t>
      </w:r>
    </w:p>
    <w:p w:rsidR="00B91869" w:rsidRPr="00B91869" w:rsidRDefault="00B91869" w:rsidP="00051BF1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:rsidR="00051BF1" w:rsidRDefault="00051BF1" w:rsidP="00051BF1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Background</w:t>
      </w:r>
    </w:p>
    <w:p w:rsidR="00B91869" w:rsidRPr="003A015F" w:rsidRDefault="00B91869" w:rsidP="00B91869">
      <w:pPr>
        <w:rPr>
          <w:rFonts w:ascii="Century Gothic" w:eastAsia="Century Gothic" w:hAnsi="Century Gothic" w:cs="Century Gothic"/>
          <w:sz w:val="20"/>
          <w:szCs w:val="20"/>
        </w:rPr>
      </w:pP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Te Totara Primary School has a firm belief that student achievement is vital and that both </w:t>
      </w:r>
      <w:r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equity and excellence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is crucial to our student’s future. In our school </w:t>
      </w:r>
      <w:r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equity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means groups in our school achieving within 3% of each other and </w:t>
      </w:r>
      <w:r w:rsidRPr="003A015F">
        <w:rPr>
          <w:rFonts w:ascii="Century Gothic" w:eastAsia="Century Gothic" w:hAnsi="Century Gothic" w:cs="Century Gothic"/>
          <w:sz w:val="20"/>
          <w:szCs w:val="20"/>
          <w:u w:val="single"/>
        </w:rPr>
        <w:t>excellence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is at least 91% of students reaching and exceeding curriculum levels achievement.</w:t>
      </w:r>
    </w:p>
    <w:p w:rsidR="00B91869" w:rsidRDefault="00B91869" w:rsidP="00B91869">
      <w:pPr>
        <w:rPr>
          <w:rFonts w:ascii="Century Gothic" w:eastAsia="Century Gothic" w:hAnsi="Century Gothic" w:cs="Century Gothic"/>
          <w:sz w:val="20"/>
          <w:szCs w:val="20"/>
        </w:rPr>
      </w:pPr>
      <w:r w:rsidRPr="003A015F">
        <w:rPr>
          <w:rFonts w:ascii="Century Gothic" w:eastAsia="Century Gothic" w:hAnsi="Century Gothic" w:cs="Century Gothic"/>
          <w:sz w:val="20"/>
          <w:szCs w:val="20"/>
        </w:rPr>
        <w:t>Targets for 2019 will</w:t>
      </w:r>
      <w:r w:rsidR="00B24E2A">
        <w:rPr>
          <w:rFonts w:ascii="Century Gothic" w:eastAsia="Century Gothic" w:hAnsi="Century Gothic" w:cs="Century Gothic"/>
          <w:sz w:val="20"/>
          <w:szCs w:val="20"/>
        </w:rPr>
        <w:t xml:space="preserve"> have these measures and have been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finalised before the February 2019 BOT meeting, then be ratified by the Ministry of Education. As school staff have a vital role to play in student success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 it is important to involve them in the process to support students in their achievements. </w:t>
      </w:r>
    </w:p>
    <w:p w:rsidR="00B91869" w:rsidRPr="00B91869" w:rsidRDefault="00B91869" w:rsidP="00B91869">
      <w:pPr>
        <w:rPr>
          <w:rFonts w:ascii="Century Gothic" w:eastAsia="Century Gothic" w:hAnsi="Century Gothic" w:cs="Century Gothic"/>
          <w:sz w:val="20"/>
          <w:szCs w:val="20"/>
        </w:rPr>
      </w:pPr>
      <w:r w:rsidRPr="003A015F">
        <w:rPr>
          <w:rFonts w:ascii="Century Gothic" w:eastAsia="Century Gothic" w:hAnsi="Century Gothic" w:cs="Century Gothic"/>
          <w:sz w:val="20"/>
          <w:szCs w:val="20"/>
        </w:rPr>
        <w:t xml:space="preserve">The targets that will be set will 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come from the 2018 Curriculum Level Expectations Reporting which contained achievement data on </w:t>
      </w:r>
      <w:r w:rsidRPr="00B91869"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all 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of our students from the 2018 Year End Learning Plans. </w:t>
      </w:r>
    </w:p>
    <w:p w:rsidR="00B91869" w:rsidRPr="00B91869" w:rsidRDefault="00B91869" w:rsidP="00B9186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These t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arg</w:t>
      </w:r>
      <w:r>
        <w:rPr>
          <w:rFonts w:ascii="Century Gothic" w:eastAsia="Century Gothic" w:hAnsi="Century Gothic" w:cs="Century Gothic"/>
          <w:sz w:val="20"/>
          <w:szCs w:val="20"/>
        </w:rPr>
        <w:t>ets are also set in relation to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Te Totara School and Ministry o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>f Education priorit</w:t>
      </w:r>
      <w:r>
        <w:rPr>
          <w:rFonts w:ascii="Century Gothic" w:eastAsia="Century Gothic" w:hAnsi="Century Gothic" w:cs="Century Gothic"/>
          <w:sz w:val="20"/>
          <w:szCs w:val="20"/>
        </w:rPr>
        <w:t>ies. All targets are set in terms of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students who have been at Te Totara Primary School for one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year or more at the end of 2019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(i.e.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data collected in November 2019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). Targets relate to the expected Curriculum level achievement which is relevant to the </w:t>
      </w:r>
      <w:r w:rsidRPr="00B91869">
        <w:rPr>
          <w:rFonts w:ascii="Century Gothic" w:eastAsia="Century Gothic" w:hAnsi="Century Gothic" w:cs="Century Gothic"/>
          <w:sz w:val="20"/>
          <w:szCs w:val="20"/>
          <w:u w:val="single"/>
        </w:rPr>
        <w:t>year level cohort of the student.</w:t>
      </w:r>
      <w:r w:rsidRPr="00B91869">
        <w:rPr>
          <w:rFonts w:ascii="Century Gothic" w:eastAsia="Century Gothic" w:hAnsi="Century Gothic" w:cs="Century Gothic"/>
          <w:sz w:val="20"/>
          <w:szCs w:val="20"/>
        </w:rPr>
        <w:t xml:space="preserve"> (refer to diagram on Page 45 of the New Zealand Curriculum document.)</w:t>
      </w:r>
    </w:p>
    <w:p w:rsidR="00750B63" w:rsidRDefault="00750B63" w:rsidP="00750B63">
      <w:pP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 w:rsidP="00750B63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750B63" w:rsidRDefault="00750B6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u w:val="single"/>
        </w:rPr>
      </w:pPr>
    </w:p>
    <w:p w:rsidR="00DE63A5" w:rsidRDefault="00DE63A5" w:rsidP="00B91869">
      <w:pPr>
        <w:spacing w:after="240"/>
        <w:rPr>
          <w:rFonts w:ascii="Century Gothic" w:eastAsia="Century Gothic" w:hAnsi="Century Gothic" w:cs="Century Gothic"/>
          <w:b/>
        </w:rPr>
      </w:pPr>
    </w:p>
    <w:p w:rsidR="00DE63A5" w:rsidRDefault="00DE6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tbl>
      <w:tblPr>
        <w:tblW w:w="14719" w:type="dxa"/>
        <w:tblInd w:w="93" w:type="dxa"/>
        <w:tblLook w:val="04A0" w:firstRow="1" w:lastRow="0" w:firstColumn="1" w:lastColumn="0" w:noHBand="0" w:noVBand="1"/>
      </w:tblPr>
      <w:tblGrid>
        <w:gridCol w:w="3616"/>
        <w:gridCol w:w="1100"/>
        <w:gridCol w:w="1245"/>
        <w:gridCol w:w="1318"/>
        <w:gridCol w:w="1240"/>
        <w:gridCol w:w="1240"/>
        <w:gridCol w:w="1240"/>
        <w:gridCol w:w="1240"/>
        <w:gridCol w:w="1240"/>
        <w:gridCol w:w="1240"/>
      </w:tblGrid>
      <w:tr w:rsidR="00AB1495" w:rsidRPr="00101183" w:rsidTr="00AB1495">
        <w:trPr>
          <w:trHeight w:val="390"/>
        </w:trPr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495" w:rsidRPr="00AB1495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  <w:u w:val="single"/>
              </w:rPr>
            </w:pPr>
            <w:bookmarkStart w:id="4" w:name="RANGE!A2:J84"/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  <w:u w:val="single"/>
              </w:rPr>
              <w:t>2018</w:t>
            </w:r>
            <w:r w:rsidRPr="00AB1495">
              <w:rPr>
                <w:rFonts w:ascii="Century Gothic" w:eastAsia="Times New Roman" w:hAnsi="Century Gothic"/>
                <w:b/>
                <w:bCs/>
                <w:sz w:val="24"/>
                <w:szCs w:val="24"/>
                <w:u w:val="single"/>
              </w:rPr>
              <w:t xml:space="preserve"> Curriculum Level Expectations Reporting</w:t>
            </w:r>
            <w:bookmarkEnd w:id="4"/>
          </w:p>
          <w:p w:rsidR="00AB1495" w:rsidRPr="00AB1495" w:rsidRDefault="00AB1495" w:rsidP="00AB149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AB149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Data from the year end reporting December 2018 to inform 2019 target setting.  </w:t>
            </w:r>
          </w:p>
          <w:p w:rsidR="00AB1495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1F497D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14/12/2018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Te Totara Primary School – All Students (Data from Year End Learning Plan Reporting)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Reading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All students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1.7%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5.6</w:t>
            </w: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598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    79.5</w:t>
            </w: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99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13.2%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752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Māori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2.1%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  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77.0%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12.1%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91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Pasifika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 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5.3%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89.4%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19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1.8%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82.2%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11.1%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225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European/Pākehā/ Other European</w:t>
            </w:r>
          </w:p>
        </w:tc>
        <w:tc>
          <w:tcPr>
            <w:tcW w:w="110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0.6%</w:t>
            </w:r>
          </w:p>
        </w:tc>
        <w:tc>
          <w:tcPr>
            <w:tcW w:w="1318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5.0</w:t>
            </w: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251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    78.2</w:t>
            </w: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16.2%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321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1A6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All Other Ethnicities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4.2%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7.3%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78.1%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10.4%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96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1.8%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    7.0</w:t>
            </w: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>292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78.0</w:t>
            </w: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13.1%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374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1.7%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80.9%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378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Reading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0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25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1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4.8%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13.3%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79.0%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2.9%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105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4.0%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10.0%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25.0%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120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End of Year 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0.7%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83.3%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138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0.9%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89.4%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113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2.4</w:t>
            </w: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81.3</w:t>
            </w: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16.2%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123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0.8%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78.9%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15.6%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128</w:t>
            </w:r>
          </w:p>
        </w:tc>
      </w:tr>
      <w:tr w:rsidR="00AB1495" w:rsidRPr="00101183" w:rsidTr="00AB1495">
        <w:trPr>
          <w:trHeight w:val="19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19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402"/>
        </w:trPr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495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2018 Curriculum Level Expectations Reporting</w:t>
            </w:r>
          </w:p>
          <w:p w:rsidR="00B24E2A" w:rsidRPr="00B24E2A" w:rsidRDefault="00B24E2A" w:rsidP="00B24E2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B24E2A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Data from the year end reporting December 2018 to inform 2019 target setting.  </w:t>
            </w:r>
          </w:p>
          <w:p w:rsidR="00B24E2A" w:rsidRPr="00101183" w:rsidRDefault="00B24E2A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1F497D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14/12/2018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Te Totara Primary School – All Students (Data from Year End Learning Plan Reporting)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Writing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All students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0.5%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9.0%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646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86.0%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4.5%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752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Māori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2 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2.2%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83.6%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91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Pasifika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5.2%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   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10.5%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84.3%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19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88.5%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225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European/Pākehā/ Other European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0.3%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87.2%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321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All other Ethnicities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15.6%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78.1%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6.3%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96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0.8%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10.7%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318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85.0%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3.5%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374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0.3%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86.8%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5.5%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378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Writing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0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25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1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5.7%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99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94.3%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105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2.5%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90.0%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120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6.4%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92.2%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1.4%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138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 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80.5%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7.1%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113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84.6%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123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0.8%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71.9%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14.0%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128</w:t>
            </w:r>
          </w:p>
        </w:tc>
      </w:tr>
      <w:tr w:rsidR="00AB1495" w:rsidRPr="00101183" w:rsidTr="00AB1495">
        <w:trPr>
          <w:trHeight w:val="19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19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90"/>
        </w:trPr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24E2A" w:rsidRDefault="00B24E2A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:rsidR="00B24E2A" w:rsidRDefault="00B24E2A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  <w:p w:rsidR="00AB1495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2018 Curriculum Level Expectations Reporting</w:t>
            </w:r>
          </w:p>
          <w:p w:rsidR="00B24E2A" w:rsidRPr="00AB1495" w:rsidRDefault="00B24E2A" w:rsidP="00B24E2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AB1495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Data from the year end reporting December 2018 to inform 2019 target setting.  </w:t>
            </w:r>
          </w:p>
          <w:p w:rsidR="00B24E2A" w:rsidRPr="00101183" w:rsidRDefault="00B24E2A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1F497D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14/12/2018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Te Totara Primary School – All Students (Data from Year End Learning Plan Reporting)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All students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1.9%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5.8%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613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81.3%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11.0%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752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Māori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3.3%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9.9%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82.4%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4.4%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91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Pasifika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10.5%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10.5%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73.7%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5.3%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19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0.9%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79.6%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17.8%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225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European/Pākehā/ Other European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3 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0.9%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83.5%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321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C6E1A6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All Other Ethnicities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2.1%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9.4%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  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80.2%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8.3%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D9D9D9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96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2.7%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5.3%%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294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78.4%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13.6%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374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1.1%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6.3%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84.2%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378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Maths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           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Number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0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 25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  25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1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103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98.1%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1.9%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105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 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 4.9%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78.7%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13.1%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120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0.7%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13.0%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77.5%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138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1.8%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74.3%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17.7%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113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0.8%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6.5%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83.7%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8.9%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123</w:t>
            </w:r>
          </w:p>
        </w:tc>
      </w:tr>
      <w:tr w:rsidR="00AB1495" w:rsidRPr="00101183" w:rsidTr="00AB1495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End of Year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 xml:space="preserve">       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3.1 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5.5%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74.2%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17.2%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B1495" w:rsidRPr="00101183" w:rsidRDefault="00AB1495" w:rsidP="00AB1495">
            <w:pPr>
              <w:spacing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101183">
              <w:rPr>
                <w:rFonts w:ascii="Century Gothic" w:eastAsia="Times New Roman" w:hAnsi="Century Gothic"/>
                <w:sz w:val="20"/>
                <w:szCs w:val="20"/>
              </w:rPr>
              <w:t>128</w:t>
            </w:r>
          </w:p>
        </w:tc>
      </w:tr>
    </w:tbl>
    <w:p w:rsidR="00AB1495" w:rsidRDefault="00AB149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u w:val="single"/>
        </w:rPr>
      </w:pPr>
    </w:p>
    <w:p w:rsidR="00AB1495" w:rsidRDefault="00AB149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u w:val="single"/>
        </w:rPr>
      </w:pPr>
    </w:p>
    <w:p w:rsidR="00AB1495" w:rsidRDefault="00AB149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u w:val="single"/>
        </w:rPr>
      </w:pPr>
    </w:p>
    <w:p w:rsidR="00AB1495" w:rsidRDefault="00AB149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u w:val="single"/>
        </w:rPr>
      </w:pPr>
    </w:p>
    <w:p w:rsidR="00AB1495" w:rsidRDefault="00AB149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u w:val="single"/>
        </w:rPr>
      </w:pPr>
    </w:p>
    <w:p w:rsidR="00DE63A5" w:rsidRPr="007B7FB3" w:rsidRDefault="00AB149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2019 T</w:t>
      </w:r>
      <w:r w:rsidR="007B7FB3">
        <w:rPr>
          <w:rFonts w:ascii="Century Gothic" w:eastAsia="Century Gothic" w:hAnsi="Century Gothic" w:cs="Century Gothic"/>
          <w:u w:val="single"/>
        </w:rPr>
        <w:t>argets</w:t>
      </w:r>
      <w:r>
        <w:rPr>
          <w:rFonts w:ascii="Century Gothic" w:eastAsia="Century Gothic" w:hAnsi="Century Gothic" w:cs="Century Gothic"/>
          <w:u w:val="single"/>
        </w:rPr>
        <w:t xml:space="preserve"> set with staff</w:t>
      </w:r>
      <w:r w:rsidR="007B7FB3"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  <w:u w:val="single"/>
        </w:rPr>
        <w:t>in Reading Writing and Mathematics based on data tables above:</w:t>
      </w:r>
    </w:p>
    <w:p w:rsidR="007B7FB3" w:rsidRDefault="007B7FB3" w:rsidP="000A0C75">
      <w:pPr>
        <w:rPr>
          <w:b/>
          <w:sz w:val="28"/>
          <w:szCs w:val="28"/>
          <w:u w:val="single"/>
        </w:rPr>
      </w:pPr>
    </w:p>
    <w:p w:rsidR="000A0C75" w:rsidRDefault="000A0C75" w:rsidP="000A0C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Reading</w:t>
      </w:r>
    </w:p>
    <w:p w:rsidR="000A0C75" w:rsidRDefault="000A0C75" w:rsidP="000A0C75">
      <w:pPr>
        <w:rPr>
          <w:b/>
          <w:sz w:val="28"/>
          <w:szCs w:val="28"/>
        </w:rPr>
      </w:pPr>
    </w:p>
    <w:p w:rsidR="009C1DEF" w:rsidRDefault="009C1DEF" w:rsidP="009C1DEF">
      <w:pPr>
        <w:rPr>
          <w:b/>
        </w:rPr>
      </w:pPr>
    </w:p>
    <w:tbl>
      <w:tblPr>
        <w:tblStyle w:val="a7"/>
        <w:tblW w:w="14265" w:type="dxa"/>
        <w:tblInd w:w="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2"/>
        <w:gridCol w:w="7087"/>
        <w:gridCol w:w="4976"/>
      </w:tblGrid>
      <w:tr w:rsidR="009C1DEF" w:rsidTr="009C1DEF">
        <w:trPr>
          <w:trHeight w:val="64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>Target and numbers of students to reach target</w:t>
            </w:r>
          </w:p>
          <w:p w:rsidR="009C1DEF" w:rsidRDefault="009C1DEF" w:rsidP="00091909">
            <w:pPr>
              <w:ind w:left="100"/>
              <w:rPr>
                <w:b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>Current Numbers not at Expectation levels</w:t>
            </w:r>
          </w:p>
        </w:tc>
      </w:tr>
      <w:tr w:rsidR="009C1DEF" w:rsidTr="009C1DEF">
        <w:trPr>
          <w:trHeight w:val="90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All students           </w:t>
            </w:r>
          </w:p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  <w:r w:rsidR="00AB1495">
              <w:rPr>
                <w:b/>
              </w:rPr>
              <w:t xml:space="preserve">    (</w:t>
            </w:r>
            <w:r>
              <w:rPr>
                <w:b/>
              </w:rPr>
              <w:t>752</w:t>
            </w:r>
            <w:r w:rsidR="00AB1495"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</w:p>
          <w:p w:rsidR="009C1DEF" w:rsidRDefault="009B1EDE" w:rsidP="009B1EDE">
            <w:pPr>
              <w:rPr>
                <w:b/>
              </w:rPr>
            </w:pPr>
            <w:r>
              <w:rPr>
                <w:b/>
              </w:rPr>
              <w:t xml:space="preserve"> 94 </w:t>
            </w:r>
            <w:r w:rsidR="009C1DEF">
              <w:rPr>
                <w:b/>
              </w:rPr>
              <w:t xml:space="preserve">% </w:t>
            </w:r>
            <w:r w:rsidR="009C1DEF">
              <w:t>at and above the Te Totara Curriculum Expectation levels</w:t>
            </w:r>
            <w:r>
              <w:rPr>
                <w:b/>
              </w:rPr>
              <w:t xml:space="preserve"> =705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:rsidR="009C1DEF" w:rsidRDefault="009B1EDE" w:rsidP="00091909">
            <w:pPr>
              <w:ind w:left="100"/>
              <w:rPr>
                <w:b/>
              </w:rPr>
            </w:pPr>
            <w:r>
              <w:rPr>
                <w:b/>
              </w:rPr>
              <w:t>55</w:t>
            </w:r>
            <w:r w:rsidR="009C1DEF">
              <w:rPr>
                <w:b/>
              </w:rPr>
              <w:t xml:space="preserve"> – </w:t>
            </w:r>
            <w:r w:rsidR="009C1DEF">
              <w:t>need to accelerate at least</w:t>
            </w:r>
            <w:r>
              <w:rPr>
                <w:b/>
              </w:rPr>
              <w:t xml:space="preserve"> 8</w:t>
            </w:r>
            <w:r w:rsidR="009C1DEF">
              <w:rPr>
                <w:b/>
              </w:rPr>
              <w:t xml:space="preserve"> students  </w:t>
            </w:r>
          </w:p>
        </w:tc>
      </w:tr>
      <w:tr w:rsidR="009C1DEF" w:rsidTr="009C1DEF">
        <w:trPr>
          <w:trHeight w:val="114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Maori students              </w:t>
            </w:r>
          </w:p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 w:rsidR="00AB1495">
              <w:rPr>
                <w:b/>
              </w:rPr>
              <w:t xml:space="preserve">     (</w:t>
            </w:r>
            <w:r>
              <w:rPr>
                <w:b/>
              </w:rPr>
              <w:t>91</w:t>
            </w:r>
            <w:r w:rsidR="00AB1495"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</w:p>
          <w:p w:rsidR="009C1DEF" w:rsidRDefault="009B1EDE" w:rsidP="009B1EDE">
            <w:pPr>
              <w:rPr>
                <w:b/>
              </w:rPr>
            </w:pPr>
            <w:r>
              <w:rPr>
                <w:b/>
              </w:rPr>
              <w:t xml:space="preserve"> 93 </w:t>
            </w:r>
            <w:r w:rsidR="009C1DEF">
              <w:rPr>
                <w:b/>
              </w:rPr>
              <w:t xml:space="preserve">% </w:t>
            </w:r>
            <w:r w:rsidR="009C1DEF">
              <w:t>at and above the Te Totara Curriculum Expectation levels</w:t>
            </w:r>
            <w:r>
              <w:rPr>
                <w:b/>
              </w:rPr>
              <w:t xml:space="preserve"> =85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1DEF" w:rsidRDefault="009C1DEF" w:rsidP="009C1DEF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:rsidR="009C1DEF" w:rsidRDefault="009B1EDE" w:rsidP="009C1DEF">
            <w:pPr>
              <w:ind w:left="100"/>
              <w:rPr>
                <w:b/>
              </w:rPr>
            </w:pPr>
            <w:r>
              <w:rPr>
                <w:b/>
              </w:rPr>
              <w:t>10</w:t>
            </w:r>
            <w:r w:rsidR="009C1DEF">
              <w:rPr>
                <w:b/>
              </w:rPr>
              <w:t xml:space="preserve">  – </w:t>
            </w:r>
            <w:r w:rsidR="009C1DEF">
              <w:t>need to accelerate at least</w:t>
            </w:r>
            <w:r>
              <w:rPr>
                <w:b/>
              </w:rPr>
              <w:t xml:space="preserve"> 4</w:t>
            </w:r>
            <w:r w:rsidR="009C1DEF">
              <w:rPr>
                <w:b/>
              </w:rPr>
              <w:t xml:space="preserve"> students  </w:t>
            </w:r>
          </w:p>
        </w:tc>
      </w:tr>
      <w:tr w:rsidR="009C1DEF" w:rsidTr="009C1DEF">
        <w:trPr>
          <w:trHeight w:val="114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Pasifika students     </w:t>
            </w:r>
          </w:p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B1495">
              <w:rPr>
                <w:b/>
              </w:rPr>
              <w:t>(</w:t>
            </w:r>
            <w:r>
              <w:rPr>
                <w:b/>
              </w:rPr>
              <w:t>19</w:t>
            </w:r>
            <w:r w:rsidR="00AB1495"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</w:p>
          <w:p w:rsidR="009C1DEF" w:rsidRDefault="009B1EDE" w:rsidP="00091909">
            <w:pPr>
              <w:ind w:left="100"/>
              <w:rPr>
                <w:b/>
              </w:rPr>
            </w:pPr>
            <w:r>
              <w:rPr>
                <w:b/>
              </w:rPr>
              <w:t>94</w:t>
            </w:r>
            <w:r w:rsidR="009C1DEF">
              <w:rPr>
                <w:b/>
              </w:rPr>
              <w:t xml:space="preserve">% </w:t>
            </w:r>
            <w:r w:rsidR="009C1DEF">
              <w:t>at and above the Te Totara Curriculum Expectation levels</w:t>
            </w:r>
            <w:r>
              <w:rPr>
                <w:b/>
              </w:rPr>
              <w:t xml:space="preserve"> = 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1DEF" w:rsidRDefault="009C1DEF" w:rsidP="009C1DEF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:rsidR="009C1DEF" w:rsidRDefault="009B1EDE" w:rsidP="009C1DEF">
            <w:pPr>
              <w:ind w:left="100"/>
              <w:rPr>
                <w:b/>
              </w:rPr>
            </w:pPr>
            <w:r>
              <w:rPr>
                <w:b/>
              </w:rPr>
              <w:t>1</w:t>
            </w:r>
            <w:r w:rsidR="009C1DEF">
              <w:rPr>
                <w:b/>
              </w:rPr>
              <w:t xml:space="preserve">  – </w:t>
            </w:r>
            <w:r>
              <w:t>need to maintain</w:t>
            </w:r>
            <w:r w:rsidR="009C1DEF">
              <w:t xml:space="preserve"> at least</w:t>
            </w:r>
            <w:r>
              <w:rPr>
                <w:b/>
              </w:rPr>
              <w:t xml:space="preserve"> 1 student</w:t>
            </w:r>
            <w:r w:rsidR="009C1DEF">
              <w:rPr>
                <w:b/>
              </w:rPr>
              <w:t xml:space="preserve">  </w:t>
            </w:r>
          </w:p>
        </w:tc>
      </w:tr>
      <w:tr w:rsidR="009C1DEF" w:rsidTr="009C1DEF">
        <w:trPr>
          <w:trHeight w:val="90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DEF" w:rsidRDefault="00793DE5" w:rsidP="00091909">
            <w:pPr>
              <w:ind w:left="100"/>
              <w:rPr>
                <w:b/>
              </w:rPr>
            </w:pPr>
            <w:r>
              <w:rPr>
                <w:b/>
              </w:rPr>
              <w:t>End of Year 2</w:t>
            </w:r>
          </w:p>
          <w:p w:rsidR="009C1DEF" w:rsidRDefault="00AB1495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  </w:t>
            </w:r>
            <w:r w:rsidR="009C1DEF">
              <w:rPr>
                <w:b/>
              </w:rPr>
              <w:t xml:space="preserve">  </w:t>
            </w:r>
            <w:r>
              <w:rPr>
                <w:b/>
              </w:rPr>
              <w:t>(</w:t>
            </w:r>
            <w:r w:rsidR="009B1EDE">
              <w:rPr>
                <w:b/>
              </w:rPr>
              <w:t>105</w:t>
            </w:r>
            <w:r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</w:p>
          <w:p w:rsidR="009C1DEF" w:rsidRDefault="009B1EDE" w:rsidP="00091909">
            <w:pPr>
              <w:ind w:left="100"/>
              <w:rPr>
                <w:b/>
              </w:rPr>
            </w:pPr>
            <w:r>
              <w:rPr>
                <w:b/>
              </w:rPr>
              <w:t>91</w:t>
            </w:r>
            <w:r w:rsidR="009C1DEF">
              <w:rPr>
                <w:b/>
              </w:rPr>
              <w:t xml:space="preserve">% </w:t>
            </w:r>
            <w:r w:rsidR="009C1DEF">
              <w:t>at and above the Te Totara Curriculum Expectation levels</w:t>
            </w:r>
            <w:r>
              <w:rPr>
                <w:b/>
              </w:rPr>
              <w:t xml:space="preserve"> = 96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1DEF" w:rsidRDefault="009C1DEF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:rsidR="009C1DEF" w:rsidRDefault="009B1EDE" w:rsidP="00091909">
            <w:pPr>
              <w:ind w:left="100"/>
              <w:rPr>
                <w:b/>
              </w:rPr>
            </w:pPr>
            <w:r>
              <w:rPr>
                <w:b/>
              </w:rPr>
              <w:t>19</w:t>
            </w:r>
            <w:r w:rsidR="009C1DEF">
              <w:rPr>
                <w:b/>
              </w:rPr>
              <w:t xml:space="preserve"> – </w:t>
            </w:r>
            <w:r w:rsidR="009C1DEF">
              <w:t>need to accelerate at least</w:t>
            </w:r>
            <w:r>
              <w:rPr>
                <w:b/>
              </w:rPr>
              <w:t xml:space="preserve"> 10</w:t>
            </w:r>
            <w:r w:rsidR="009C1DEF">
              <w:rPr>
                <w:b/>
              </w:rPr>
              <w:t xml:space="preserve"> students  </w:t>
            </w:r>
          </w:p>
        </w:tc>
      </w:tr>
    </w:tbl>
    <w:p w:rsidR="000A0C75" w:rsidRDefault="000A0C75" w:rsidP="000A0C75">
      <w:pPr>
        <w:widowControl w:val="0"/>
        <w:rPr>
          <w:b/>
          <w:sz w:val="28"/>
          <w:szCs w:val="28"/>
          <w:u w:val="single"/>
        </w:rPr>
      </w:pPr>
    </w:p>
    <w:p w:rsidR="000A0C75" w:rsidRDefault="000A0C7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 w:rsidP="007B7F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</w:t>
      </w:r>
    </w:p>
    <w:p w:rsidR="007B7FB3" w:rsidRDefault="007B7FB3" w:rsidP="007B7FB3">
      <w:pPr>
        <w:rPr>
          <w:b/>
          <w:sz w:val="28"/>
          <w:szCs w:val="28"/>
        </w:rPr>
      </w:pPr>
    </w:p>
    <w:p w:rsidR="007B7FB3" w:rsidRDefault="007B7FB3" w:rsidP="007B7FB3">
      <w:pPr>
        <w:rPr>
          <w:b/>
        </w:rPr>
      </w:pPr>
    </w:p>
    <w:tbl>
      <w:tblPr>
        <w:tblStyle w:val="a7"/>
        <w:tblW w:w="14265" w:type="dxa"/>
        <w:tblInd w:w="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2"/>
        <w:gridCol w:w="7087"/>
        <w:gridCol w:w="4976"/>
      </w:tblGrid>
      <w:tr w:rsidR="007B7FB3" w:rsidTr="00091909">
        <w:trPr>
          <w:trHeight w:val="64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>Target and numbers of students to reach target</w:t>
            </w:r>
          </w:p>
          <w:p w:rsidR="007B7FB3" w:rsidRDefault="007B7FB3" w:rsidP="00091909">
            <w:pPr>
              <w:ind w:left="100"/>
              <w:rPr>
                <w:b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>Current Numbers not at Expectation levels</w:t>
            </w:r>
          </w:p>
        </w:tc>
      </w:tr>
      <w:tr w:rsidR="007B7FB3" w:rsidTr="00091909">
        <w:trPr>
          <w:trHeight w:val="90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All students           </w:t>
            </w:r>
          </w:p>
          <w:p w:rsidR="007B7FB3" w:rsidRDefault="005B64AB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   (</w:t>
            </w:r>
            <w:r w:rsidR="007B7FB3">
              <w:rPr>
                <w:b/>
              </w:rPr>
              <w:t>752</w:t>
            </w:r>
            <w:r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</w:p>
          <w:p w:rsidR="007B7FB3" w:rsidRDefault="005B64AB" w:rsidP="00091909">
            <w:pPr>
              <w:ind w:left="100"/>
              <w:rPr>
                <w:b/>
              </w:rPr>
            </w:pPr>
            <w:r>
              <w:rPr>
                <w:b/>
              </w:rPr>
              <w:t>92</w:t>
            </w:r>
            <w:r w:rsidR="007B7FB3">
              <w:rPr>
                <w:b/>
              </w:rPr>
              <w:t xml:space="preserve">% </w:t>
            </w:r>
            <w:r w:rsidR="007B7FB3">
              <w:t>at and above the Te Totara Curriculum Expectation levels</w:t>
            </w:r>
            <w:r>
              <w:rPr>
                <w:b/>
              </w:rPr>
              <w:t xml:space="preserve"> = 690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:rsidR="007B7FB3" w:rsidRDefault="005A33C4" w:rsidP="00091909">
            <w:pPr>
              <w:ind w:left="100"/>
              <w:rPr>
                <w:b/>
              </w:rPr>
            </w:pPr>
            <w:r>
              <w:rPr>
                <w:b/>
              </w:rPr>
              <w:t>72</w:t>
            </w:r>
            <w:r w:rsidR="007B7FB3">
              <w:rPr>
                <w:b/>
              </w:rPr>
              <w:t xml:space="preserve">  – </w:t>
            </w:r>
            <w:r w:rsidR="007B7FB3">
              <w:t>need to accelerate at least</w:t>
            </w:r>
            <w:r>
              <w:rPr>
                <w:b/>
              </w:rPr>
              <w:t xml:space="preserve"> 10</w:t>
            </w:r>
            <w:r w:rsidR="007B7FB3">
              <w:rPr>
                <w:b/>
              </w:rPr>
              <w:t xml:space="preserve"> students  </w:t>
            </w:r>
          </w:p>
        </w:tc>
      </w:tr>
      <w:tr w:rsidR="007B7FB3" w:rsidTr="00091909">
        <w:trPr>
          <w:trHeight w:val="114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Maori students              </w:t>
            </w:r>
          </w:p>
          <w:p w:rsidR="007B7FB3" w:rsidRDefault="005B64AB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     (</w:t>
            </w:r>
            <w:r w:rsidR="007B7FB3">
              <w:rPr>
                <w:b/>
              </w:rPr>
              <w:t>91</w:t>
            </w:r>
            <w:r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</w:p>
          <w:p w:rsidR="007B7FB3" w:rsidRDefault="005B64AB" w:rsidP="00091909">
            <w:pPr>
              <w:ind w:left="100"/>
              <w:rPr>
                <w:b/>
              </w:rPr>
            </w:pPr>
            <w:r>
              <w:rPr>
                <w:b/>
              </w:rPr>
              <w:t>91</w:t>
            </w:r>
            <w:r w:rsidR="007B7FB3">
              <w:rPr>
                <w:b/>
              </w:rPr>
              <w:t xml:space="preserve">% </w:t>
            </w:r>
            <w:r w:rsidR="007B7FB3">
              <w:t>at and above the Te Totara Curriculum Expectation levels</w:t>
            </w:r>
            <w:r>
              <w:rPr>
                <w:b/>
              </w:rPr>
              <w:t xml:space="preserve"> = 83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:rsidR="007B7FB3" w:rsidRDefault="005A33C4" w:rsidP="00091909">
            <w:pPr>
              <w:ind w:left="100"/>
              <w:rPr>
                <w:b/>
              </w:rPr>
            </w:pPr>
            <w:r>
              <w:rPr>
                <w:b/>
              </w:rPr>
              <w:t>13</w:t>
            </w:r>
            <w:r w:rsidR="007B7FB3">
              <w:rPr>
                <w:b/>
              </w:rPr>
              <w:t xml:space="preserve">  – </w:t>
            </w:r>
            <w:r w:rsidR="007B7FB3">
              <w:t>need to accelerate at least</w:t>
            </w:r>
            <w:r>
              <w:rPr>
                <w:b/>
              </w:rPr>
              <w:t xml:space="preserve"> 5</w:t>
            </w:r>
            <w:r w:rsidR="007B7FB3">
              <w:rPr>
                <w:b/>
              </w:rPr>
              <w:t xml:space="preserve"> students  </w:t>
            </w:r>
          </w:p>
        </w:tc>
      </w:tr>
      <w:tr w:rsidR="007B7FB3" w:rsidTr="00091909">
        <w:trPr>
          <w:trHeight w:val="114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Pasifika students     </w:t>
            </w:r>
          </w:p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B64AB">
              <w:rPr>
                <w:b/>
              </w:rPr>
              <w:t>(</w:t>
            </w:r>
            <w:r>
              <w:rPr>
                <w:b/>
              </w:rPr>
              <w:t>19</w:t>
            </w:r>
            <w:r w:rsidR="005B64AB"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</w:p>
          <w:p w:rsidR="007B7FB3" w:rsidRDefault="005B64AB" w:rsidP="00091909">
            <w:pPr>
              <w:ind w:left="100"/>
              <w:rPr>
                <w:b/>
              </w:rPr>
            </w:pPr>
            <w:r>
              <w:rPr>
                <w:b/>
              </w:rPr>
              <w:t>94</w:t>
            </w:r>
            <w:r w:rsidR="007B7FB3">
              <w:rPr>
                <w:b/>
              </w:rPr>
              <w:t xml:space="preserve">% </w:t>
            </w:r>
            <w:r w:rsidR="007B7FB3">
              <w:t>at and above the Te Totara Curriculum Expectation levels</w:t>
            </w:r>
            <w:r>
              <w:rPr>
                <w:b/>
              </w:rPr>
              <w:t xml:space="preserve"> = 18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:rsidR="007B7FB3" w:rsidRDefault="005A33C4" w:rsidP="00091909">
            <w:pPr>
              <w:ind w:left="100"/>
              <w:rPr>
                <w:b/>
              </w:rPr>
            </w:pPr>
            <w:r>
              <w:rPr>
                <w:b/>
              </w:rPr>
              <w:t>3</w:t>
            </w:r>
            <w:r w:rsidR="007B7FB3">
              <w:rPr>
                <w:b/>
              </w:rPr>
              <w:t xml:space="preserve">  – </w:t>
            </w:r>
            <w:r w:rsidR="007B7FB3">
              <w:t>need to accelerate at least</w:t>
            </w:r>
            <w:r>
              <w:rPr>
                <w:b/>
              </w:rPr>
              <w:t xml:space="preserve"> 2</w:t>
            </w:r>
            <w:r w:rsidR="007B7FB3">
              <w:rPr>
                <w:b/>
              </w:rPr>
              <w:t xml:space="preserve"> students  </w:t>
            </w:r>
          </w:p>
        </w:tc>
      </w:tr>
      <w:tr w:rsidR="007B7FB3" w:rsidTr="00091909">
        <w:trPr>
          <w:trHeight w:val="90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5B64AB" w:rsidP="00091909">
            <w:pPr>
              <w:ind w:left="100"/>
              <w:rPr>
                <w:b/>
              </w:rPr>
            </w:pPr>
            <w:r>
              <w:rPr>
                <w:b/>
              </w:rPr>
              <w:t>End of Year 6</w:t>
            </w:r>
          </w:p>
          <w:p w:rsidR="005B64AB" w:rsidRDefault="005B64AB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    (123)</w:t>
            </w:r>
          </w:p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</w:p>
          <w:p w:rsidR="007B7FB3" w:rsidRDefault="005B64AB" w:rsidP="00091909">
            <w:pPr>
              <w:ind w:left="100"/>
              <w:rPr>
                <w:b/>
              </w:rPr>
            </w:pPr>
            <w:r>
              <w:rPr>
                <w:b/>
              </w:rPr>
              <w:t>91</w:t>
            </w:r>
            <w:r w:rsidR="007B7FB3">
              <w:rPr>
                <w:b/>
              </w:rPr>
              <w:t xml:space="preserve">% </w:t>
            </w:r>
            <w:r w:rsidR="007B7FB3">
              <w:t>at and above the Te Totara Curriculum Expectation levels</w:t>
            </w:r>
            <w:r w:rsidR="005A33C4">
              <w:rPr>
                <w:b/>
              </w:rPr>
              <w:t xml:space="preserve"> = 112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:rsidR="007B7FB3" w:rsidRDefault="005A33C4" w:rsidP="00091909">
            <w:pPr>
              <w:ind w:left="100"/>
              <w:rPr>
                <w:b/>
              </w:rPr>
            </w:pPr>
            <w:r>
              <w:rPr>
                <w:b/>
              </w:rPr>
              <w:t>16</w:t>
            </w:r>
            <w:r w:rsidR="007B7FB3">
              <w:rPr>
                <w:b/>
              </w:rPr>
              <w:t xml:space="preserve">  – </w:t>
            </w:r>
            <w:r w:rsidR="007B7FB3">
              <w:t>need to accelerate at least</w:t>
            </w:r>
            <w:r>
              <w:rPr>
                <w:b/>
              </w:rPr>
              <w:t xml:space="preserve"> 5</w:t>
            </w:r>
            <w:r w:rsidR="007B7FB3">
              <w:rPr>
                <w:b/>
              </w:rPr>
              <w:t xml:space="preserve"> students  </w:t>
            </w:r>
          </w:p>
        </w:tc>
      </w:tr>
    </w:tbl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7B7FB3" w:rsidRDefault="007B7FB3" w:rsidP="007B7F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Mathematics</w:t>
      </w:r>
    </w:p>
    <w:p w:rsidR="007B7FB3" w:rsidRDefault="007B7FB3" w:rsidP="007B7FB3">
      <w:pPr>
        <w:rPr>
          <w:b/>
          <w:sz w:val="28"/>
          <w:szCs w:val="28"/>
        </w:rPr>
      </w:pPr>
    </w:p>
    <w:p w:rsidR="007B7FB3" w:rsidRDefault="007B7FB3" w:rsidP="007B7FB3">
      <w:pPr>
        <w:rPr>
          <w:b/>
        </w:rPr>
      </w:pPr>
    </w:p>
    <w:tbl>
      <w:tblPr>
        <w:tblStyle w:val="a7"/>
        <w:tblW w:w="14265" w:type="dxa"/>
        <w:tblInd w:w="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2"/>
        <w:gridCol w:w="7087"/>
        <w:gridCol w:w="4976"/>
      </w:tblGrid>
      <w:tr w:rsidR="007B7FB3" w:rsidTr="00091909">
        <w:trPr>
          <w:trHeight w:val="640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>Target and numbers of students to reach target</w:t>
            </w:r>
          </w:p>
          <w:p w:rsidR="007B7FB3" w:rsidRDefault="007B7FB3" w:rsidP="00091909">
            <w:pPr>
              <w:ind w:left="100"/>
              <w:rPr>
                <w:b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>Current Numbers not at Expectation levels</w:t>
            </w:r>
          </w:p>
        </w:tc>
      </w:tr>
      <w:tr w:rsidR="007B7FB3" w:rsidTr="00091909">
        <w:trPr>
          <w:trHeight w:val="90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All students           </w:t>
            </w:r>
          </w:p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  <w:r w:rsidR="00165FAD">
              <w:rPr>
                <w:b/>
              </w:rPr>
              <w:t xml:space="preserve">   (</w:t>
            </w:r>
            <w:r>
              <w:rPr>
                <w:b/>
              </w:rPr>
              <w:t>752</w:t>
            </w:r>
            <w:r w:rsidR="00165FAD"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</w:p>
          <w:p w:rsidR="007B7FB3" w:rsidRDefault="00165FAD" w:rsidP="00091909">
            <w:pPr>
              <w:ind w:left="100"/>
              <w:rPr>
                <w:b/>
              </w:rPr>
            </w:pPr>
            <w:r>
              <w:rPr>
                <w:b/>
              </w:rPr>
              <w:t>93</w:t>
            </w:r>
            <w:r w:rsidR="007B7FB3">
              <w:rPr>
                <w:b/>
              </w:rPr>
              <w:t xml:space="preserve">% </w:t>
            </w:r>
            <w:r w:rsidR="007B7FB3">
              <w:t>at and above the Te Totara Curriculum Expectation levels</w:t>
            </w:r>
            <w:r>
              <w:rPr>
                <w:b/>
              </w:rPr>
              <w:t xml:space="preserve"> = 700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:rsidR="007B7FB3" w:rsidRDefault="00165FAD" w:rsidP="00091909">
            <w:pPr>
              <w:ind w:left="100"/>
              <w:rPr>
                <w:b/>
              </w:rPr>
            </w:pPr>
            <w:r>
              <w:rPr>
                <w:b/>
              </w:rPr>
              <w:t>56</w:t>
            </w:r>
            <w:r w:rsidR="007B7FB3">
              <w:rPr>
                <w:b/>
              </w:rPr>
              <w:t xml:space="preserve">  – </w:t>
            </w:r>
            <w:r w:rsidR="007B7FB3">
              <w:t>need to accelerate at least</w:t>
            </w:r>
            <w:r>
              <w:rPr>
                <w:b/>
              </w:rPr>
              <w:t xml:space="preserve"> 4</w:t>
            </w:r>
            <w:r w:rsidR="007B7FB3">
              <w:rPr>
                <w:b/>
              </w:rPr>
              <w:t xml:space="preserve"> students  </w:t>
            </w:r>
          </w:p>
        </w:tc>
      </w:tr>
      <w:tr w:rsidR="007B7FB3" w:rsidTr="00091909">
        <w:trPr>
          <w:trHeight w:val="114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Maori students              </w:t>
            </w:r>
          </w:p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 w:rsidR="00165FAD">
              <w:rPr>
                <w:b/>
              </w:rPr>
              <w:t xml:space="preserve">    (</w:t>
            </w:r>
            <w:r>
              <w:rPr>
                <w:b/>
              </w:rPr>
              <w:t>91</w:t>
            </w:r>
            <w:r w:rsidR="00165FAD"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</w:p>
          <w:p w:rsidR="007B7FB3" w:rsidRDefault="00165FAD" w:rsidP="00091909">
            <w:pPr>
              <w:ind w:left="100"/>
              <w:rPr>
                <w:b/>
              </w:rPr>
            </w:pPr>
            <w:r>
              <w:rPr>
                <w:b/>
              </w:rPr>
              <w:t>91</w:t>
            </w:r>
            <w:r w:rsidR="007B7FB3">
              <w:rPr>
                <w:b/>
              </w:rPr>
              <w:t xml:space="preserve">% </w:t>
            </w:r>
            <w:r w:rsidR="007B7FB3">
              <w:t>at and above the Te Totara Curriculum Expectation levels</w:t>
            </w:r>
            <w:r>
              <w:rPr>
                <w:b/>
              </w:rPr>
              <w:t xml:space="preserve"> = 83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:rsidR="007B7FB3" w:rsidRDefault="00165FAD" w:rsidP="00091909">
            <w:pPr>
              <w:ind w:left="100"/>
              <w:rPr>
                <w:b/>
              </w:rPr>
            </w:pPr>
            <w:r>
              <w:rPr>
                <w:b/>
              </w:rPr>
              <w:t>12</w:t>
            </w:r>
            <w:r w:rsidR="007B7FB3">
              <w:rPr>
                <w:b/>
              </w:rPr>
              <w:t xml:space="preserve"> – </w:t>
            </w:r>
            <w:r w:rsidR="007B7FB3">
              <w:t>need to accelerate at least</w:t>
            </w:r>
            <w:r>
              <w:rPr>
                <w:b/>
              </w:rPr>
              <w:t xml:space="preserve"> 4</w:t>
            </w:r>
            <w:r w:rsidR="007B7FB3">
              <w:rPr>
                <w:b/>
              </w:rPr>
              <w:t xml:space="preserve"> students  </w:t>
            </w:r>
          </w:p>
        </w:tc>
      </w:tr>
      <w:tr w:rsidR="007B7FB3" w:rsidTr="00091909">
        <w:trPr>
          <w:trHeight w:val="114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Pasifika students     </w:t>
            </w:r>
          </w:p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65FAD">
              <w:rPr>
                <w:b/>
              </w:rPr>
              <w:t>(</w:t>
            </w:r>
            <w:r>
              <w:rPr>
                <w:b/>
              </w:rPr>
              <w:t>19</w:t>
            </w:r>
            <w:r w:rsidR="00165FAD">
              <w:rPr>
                <w:b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</w:p>
          <w:p w:rsidR="007B7FB3" w:rsidRDefault="00165FAD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89 </w:t>
            </w:r>
            <w:r w:rsidR="007B7FB3">
              <w:rPr>
                <w:b/>
              </w:rPr>
              <w:t xml:space="preserve">% </w:t>
            </w:r>
            <w:r w:rsidR="007B7FB3">
              <w:t>at and above the Te Totara Curriculum Expectation levels</w:t>
            </w:r>
            <w:r>
              <w:rPr>
                <w:b/>
              </w:rPr>
              <w:t xml:space="preserve"> = 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:rsidR="007B7FB3" w:rsidRDefault="00165FAD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4 </w:t>
            </w:r>
            <w:r w:rsidR="007B7FB3">
              <w:rPr>
                <w:b/>
              </w:rPr>
              <w:t xml:space="preserve">– </w:t>
            </w:r>
            <w:r w:rsidR="007B7FB3">
              <w:t>need to accelerate at least</w:t>
            </w:r>
            <w:r>
              <w:rPr>
                <w:b/>
              </w:rPr>
              <w:t xml:space="preserve"> 2</w:t>
            </w:r>
            <w:r w:rsidR="007B7FB3">
              <w:rPr>
                <w:b/>
              </w:rPr>
              <w:t xml:space="preserve"> students  </w:t>
            </w:r>
          </w:p>
        </w:tc>
      </w:tr>
      <w:tr w:rsidR="007B7FB3" w:rsidTr="00091909">
        <w:trPr>
          <w:trHeight w:val="900"/>
        </w:trPr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165FAD" w:rsidP="00091909">
            <w:pPr>
              <w:ind w:left="100"/>
              <w:rPr>
                <w:b/>
              </w:rPr>
            </w:pPr>
            <w:r>
              <w:rPr>
                <w:b/>
              </w:rPr>
              <w:t>End of Year 4</w:t>
            </w:r>
          </w:p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65FAD">
              <w:rPr>
                <w:b/>
              </w:rPr>
              <w:t>(138)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</w:p>
          <w:p w:rsidR="007B7FB3" w:rsidRDefault="00165FAD" w:rsidP="00091909">
            <w:pPr>
              <w:ind w:left="100"/>
              <w:rPr>
                <w:b/>
              </w:rPr>
            </w:pPr>
            <w:r>
              <w:rPr>
                <w:b/>
              </w:rPr>
              <w:t>91</w:t>
            </w:r>
            <w:r w:rsidR="007B7FB3">
              <w:rPr>
                <w:b/>
              </w:rPr>
              <w:t xml:space="preserve">% </w:t>
            </w:r>
            <w:r w:rsidR="007B7FB3">
              <w:t>at and above the Te Totara Curriculum Expectation levels</w:t>
            </w:r>
            <w:r>
              <w:rPr>
                <w:b/>
              </w:rPr>
              <w:t xml:space="preserve"> = </w:t>
            </w:r>
            <w:r w:rsidR="009B4A2A">
              <w:rPr>
                <w:b/>
              </w:rPr>
              <w:t>126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7FB3" w:rsidRDefault="007B7FB3" w:rsidP="00091909">
            <w:pPr>
              <w:ind w:left="10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:rsidR="007B7FB3" w:rsidRDefault="00165FAD" w:rsidP="00091909">
            <w:pPr>
              <w:ind w:left="100"/>
              <w:rPr>
                <w:b/>
              </w:rPr>
            </w:pPr>
            <w:r>
              <w:rPr>
                <w:b/>
              </w:rPr>
              <w:t>19</w:t>
            </w:r>
            <w:r w:rsidR="007B7FB3">
              <w:rPr>
                <w:b/>
              </w:rPr>
              <w:t xml:space="preserve"> – </w:t>
            </w:r>
            <w:r w:rsidR="007B7FB3">
              <w:t>need to accelerate at least</w:t>
            </w:r>
            <w:r w:rsidR="009B4A2A">
              <w:rPr>
                <w:b/>
              </w:rPr>
              <w:t xml:space="preserve"> 7</w:t>
            </w:r>
            <w:r w:rsidR="007B7FB3">
              <w:rPr>
                <w:b/>
              </w:rPr>
              <w:t xml:space="preserve"> students  </w:t>
            </w:r>
          </w:p>
        </w:tc>
      </w:tr>
    </w:tbl>
    <w:p w:rsidR="007B7FB3" w:rsidRDefault="007B7FB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sectPr w:rsidR="007B7FB3" w:rsidSect="005828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8" w:right="576" w:bottom="576" w:left="576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11" w:rsidRDefault="00707311">
      <w:pPr>
        <w:spacing w:line="240" w:lineRule="auto"/>
      </w:pPr>
      <w:r>
        <w:separator/>
      </w:r>
    </w:p>
  </w:endnote>
  <w:endnote w:type="continuationSeparator" w:id="0">
    <w:p w:rsidR="00707311" w:rsidRDefault="00707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11" w:rsidRDefault="00707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11" w:rsidRDefault="00707311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i/>
        <w:color w:val="FF0000"/>
        <w:sz w:val="20"/>
        <w:szCs w:val="20"/>
      </w:rPr>
    </w:pPr>
    <w:r>
      <w:rPr>
        <w:rFonts w:ascii="Century Gothic" w:eastAsia="Century Gothic" w:hAnsi="Century Gothic" w:cs="Century Gothic"/>
        <w:i/>
        <w:color w:val="FF0000"/>
        <w:sz w:val="20"/>
        <w:szCs w:val="20"/>
      </w:rPr>
      <w:t>Te Totara Primary School Strategic Plan 2017-2019 and Annual Plan 2019</w:t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</w:p>
  <w:p w:rsidR="00707311" w:rsidRDefault="00707311">
    <w:pPr>
      <w:pBdr>
        <w:top w:val="nil"/>
        <w:left w:val="nil"/>
        <w:bottom w:val="nil"/>
        <w:right w:val="nil"/>
        <w:between w:val="nil"/>
      </w:pBdr>
      <w:jc w:val="right"/>
    </w:pP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rPr>
        <w:rFonts w:ascii="Century Gothic" w:eastAsia="Century Gothic" w:hAnsi="Century Gothic" w:cs="Century Gothic"/>
        <w:i/>
        <w:color w:val="FF0000"/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 w:rsidR="00222F0C">
      <w:rPr>
        <w:noProof/>
      </w:rPr>
      <w:t>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11" w:rsidRDefault="0070731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11" w:rsidRDefault="00707311">
      <w:pPr>
        <w:spacing w:line="240" w:lineRule="auto"/>
      </w:pPr>
      <w:r>
        <w:separator/>
      </w:r>
    </w:p>
  </w:footnote>
  <w:footnote w:type="continuationSeparator" w:id="0">
    <w:p w:rsidR="00707311" w:rsidRDefault="00707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11" w:rsidRDefault="00707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11" w:rsidRDefault="00707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11" w:rsidRDefault="00707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65D"/>
    <w:multiLevelType w:val="hybridMultilevel"/>
    <w:tmpl w:val="24F8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1759"/>
    <w:multiLevelType w:val="multilevel"/>
    <w:tmpl w:val="D542F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E4748C"/>
    <w:multiLevelType w:val="hybridMultilevel"/>
    <w:tmpl w:val="052A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2D0"/>
    <w:multiLevelType w:val="multilevel"/>
    <w:tmpl w:val="7312D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D47967"/>
    <w:multiLevelType w:val="multilevel"/>
    <w:tmpl w:val="7ED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96228"/>
    <w:multiLevelType w:val="multilevel"/>
    <w:tmpl w:val="B0928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3A5A92"/>
    <w:multiLevelType w:val="multilevel"/>
    <w:tmpl w:val="A984A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5"/>
    <w:rsid w:val="00051BF1"/>
    <w:rsid w:val="00091909"/>
    <w:rsid w:val="000A0C75"/>
    <w:rsid w:val="00156191"/>
    <w:rsid w:val="00156B32"/>
    <w:rsid w:val="00165FAD"/>
    <w:rsid w:val="0017090D"/>
    <w:rsid w:val="001C31DD"/>
    <w:rsid w:val="00222F0C"/>
    <w:rsid w:val="002662DD"/>
    <w:rsid w:val="002E7A83"/>
    <w:rsid w:val="00325239"/>
    <w:rsid w:val="00360420"/>
    <w:rsid w:val="003A015F"/>
    <w:rsid w:val="00532DF0"/>
    <w:rsid w:val="00582879"/>
    <w:rsid w:val="0059649F"/>
    <w:rsid w:val="005A33C4"/>
    <w:rsid w:val="005A3424"/>
    <w:rsid w:val="005B64AB"/>
    <w:rsid w:val="0062623C"/>
    <w:rsid w:val="00645288"/>
    <w:rsid w:val="00657716"/>
    <w:rsid w:val="006612E0"/>
    <w:rsid w:val="006C756C"/>
    <w:rsid w:val="006D3F01"/>
    <w:rsid w:val="00707311"/>
    <w:rsid w:val="00727537"/>
    <w:rsid w:val="00735CC9"/>
    <w:rsid w:val="00750B63"/>
    <w:rsid w:val="00793DE5"/>
    <w:rsid w:val="007B7FB3"/>
    <w:rsid w:val="008D53E1"/>
    <w:rsid w:val="008D5BBD"/>
    <w:rsid w:val="00941003"/>
    <w:rsid w:val="00942B69"/>
    <w:rsid w:val="0096786A"/>
    <w:rsid w:val="009B1EDE"/>
    <w:rsid w:val="009B4A2A"/>
    <w:rsid w:val="009C1DEF"/>
    <w:rsid w:val="009D3C0A"/>
    <w:rsid w:val="00A00F2F"/>
    <w:rsid w:val="00A21A5F"/>
    <w:rsid w:val="00AB1495"/>
    <w:rsid w:val="00AC328C"/>
    <w:rsid w:val="00B0376D"/>
    <w:rsid w:val="00B03B2C"/>
    <w:rsid w:val="00B24E2A"/>
    <w:rsid w:val="00B56E2E"/>
    <w:rsid w:val="00B91869"/>
    <w:rsid w:val="00BB3DBF"/>
    <w:rsid w:val="00BC4FCC"/>
    <w:rsid w:val="00C95BC0"/>
    <w:rsid w:val="00C96352"/>
    <w:rsid w:val="00CD3C9F"/>
    <w:rsid w:val="00DE63A5"/>
    <w:rsid w:val="00F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1A76176-DEE2-4916-9CE8-3E01B718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2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DD"/>
  </w:style>
  <w:style w:type="paragraph" w:styleId="Footer">
    <w:name w:val="footer"/>
    <w:basedOn w:val="Normal"/>
    <w:link w:val="FooterChar"/>
    <w:uiPriority w:val="99"/>
    <w:unhideWhenUsed/>
    <w:rsid w:val="002662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DD"/>
  </w:style>
  <w:style w:type="character" w:styleId="Hyperlink">
    <w:name w:val="Hyperlink"/>
    <w:basedOn w:val="DefaultParagraphFont"/>
    <w:uiPriority w:val="99"/>
    <w:unhideWhenUsed/>
    <w:rsid w:val="00750B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B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B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7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9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AB1495"/>
  </w:style>
  <w:style w:type="paragraph" w:customStyle="1" w:styleId="xl65">
    <w:name w:val="xl65"/>
    <w:basedOn w:val="Normal"/>
    <w:rsid w:val="00AB14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NZ"/>
    </w:rPr>
  </w:style>
  <w:style w:type="paragraph" w:customStyle="1" w:styleId="xl66">
    <w:name w:val="xl66"/>
    <w:basedOn w:val="Normal"/>
    <w:rsid w:val="00AB14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customStyle="1" w:styleId="xl67">
    <w:name w:val="xl67"/>
    <w:basedOn w:val="Normal"/>
    <w:rsid w:val="00AB14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n-NZ"/>
    </w:rPr>
  </w:style>
  <w:style w:type="paragraph" w:customStyle="1" w:styleId="xl68">
    <w:name w:val="xl68"/>
    <w:basedOn w:val="Normal"/>
    <w:rsid w:val="00AB149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8"/>
      <w:szCs w:val="28"/>
      <w:lang w:val="en-NZ"/>
    </w:rPr>
  </w:style>
  <w:style w:type="paragraph" w:customStyle="1" w:styleId="xl69">
    <w:name w:val="xl69"/>
    <w:basedOn w:val="Normal"/>
    <w:rsid w:val="00AB1495"/>
    <w:pP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en-NZ"/>
    </w:rPr>
  </w:style>
  <w:style w:type="paragraph" w:customStyle="1" w:styleId="xl70">
    <w:name w:val="xl70"/>
    <w:basedOn w:val="Normal"/>
    <w:rsid w:val="00AB149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1F497D"/>
      <w:sz w:val="28"/>
      <w:szCs w:val="28"/>
      <w:lang w:val="en-NZ"/>
    </w:rPr>
  </w:style>
  <w:style w:type="paragraph" w:customStyle="1" w:styleId="xl71">
    <w:name w:val="xl71"/>
    <w:basedOn w:val="Normal"/>
    <w:rsid w:val="00AB149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i/>
      <w:iCs/>
      <w:sz w:val="18"/>
      <w:szCs w:val="18"/>
      <w:lang w:val="en-NZ"/>
    </w:rPr>
  </w:style>
  <w:style w:type="paragraph" w:customStyle="1" w:styleId="xl72">
    <w:name w:val="xl72"/>
    <w:basedOn w:val="Normal"/>
    <w:rsid w:val="00AB149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FF0000"/>
      <w:sz w:val="18"/>
      <w:szCs w:val="18"/>
      <w:lang w:val="en-NZ"/>
    </w:rPr>
  </w:style>
  <w:style w:type="paragraph" w:customStyle="1" w:styleId="xl73">
    <w:name w:val="xl73"/>
    <w:basedOn w:val="Normal"/>
    <w:rsid w:val="00AB149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74">
    <w:name w:val="xl74"/>
    <w:basedOn w:val="Normal"/>
    <w:rsid w:val="00AB149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75">
    <w:name w:val="xl75"/>
    <w:basedOn w:val="Normal"/>
    <w:rsid w:val="00AB149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76">
    <w:name w:val="xl76"/>
    <w:basedOn w:val="Normal"/>
    <w:rsid w:val="00AB149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77">
    <w:name w:val="xl77"/>
    <w:basedOn w:val="Normal"/>
    <w:rsid w:val="00AB1495"/>
    <w:pPr>
      <w:shd w:val="clear" w:color="000000" w:fill="C6E1A6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en-NZ"/>
    </w:rPr>
  </w:style>
  <w:style w:type="paragraph" w:customStyle="1" w:styleId="xl78">
    <w:name w:val="xl78"/>
    <w:basedOn w:val="Normal"/>
    <w:rsid w:val="00AB1495"/>
    <w:pPr>
      <w:pBdr>
        <w:top w:val="single" w:sz="8" w:space="0" w:color="00853E"/>
        <w:bottom w:val="single" w:sz="8" w:space="0" w:color="00853E"/>
      </w:pBdr>
      <w:shd w:val="clear" w:color="000000" w:fill="C6E1A6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val="en-NZ"/>
    </w:rPr>
  </w:style>
  <w:style w:type="paragraph" w:customStyle="1" w:styleId="xl79">
    <w:name w:val="xl79"/>
    <w:basedOn w:val="Normal"/>
    <w:rsid w:val="00AB1495"/>
    <w:pPr>
      <w:pBdr>
        <w:top w:val="single" w:sz="8" w:space="0" w:color="00853E"/>
        <w:bottom w:val="single" w:sz="8" w:space="0" w:color="00853E"/>
      </w:pBdr>
      <w:shd w:val="clear" w:color="000000" w:fill="C6E1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80">
    <w:name w:val="xl80"/>
    <w:basedOn w:val="Normal"/>
    <w:rsid w:val="00AB1495"/>
    <w:pPr>
      <w:shd w:val="clear" w:color="000000" w:fill="C6E1A6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val="en-NZ"/>
    </w:rPr>
  </w:style>
  <w:style w:type="paragraph" w:customStyle="1" w:styleId="xl81">
    <w:name w:val="xl81"/>
    <w:basedOn w:val="Normal"/>
    <w:rsid w:val="00AB1495"/>
    <w:pPr>
      <w:shd w:val="clear" w:color="000000" w:fill="C6E1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82">
    <w:name w:val="xl82"/>
    <w:basedOn w:val="Normal"/>
    <w:rsid w:val="00AB1495"/>
    <w:pPr>
      <w:pBdr>
        <w:top w:val="single" w:sz="4" w:space="0" w:color="auto"/>
        <w:bottom w:val="single" w:sz="4" w:space="0" w:color="auto"/>
      </w:pBdr>
      <w:shd w:val="clear" w:color="000000" w:fill="C6E1A6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val="en-NZ"/>
    </w:rPr>
  </w:style>
  <w:style w:type="paragraph" w:customStyle="1" w:styleId="xl83">
    <w:name w:val="xl83"/>
    <w:basedOn w:val="Normal"/>
    <w:rsid w:val="00AB1495"/>
    <w:pPr>
      <w:pBdr>
        <w:top w:val="single" w:sz="4" w:space="0" w:color="auto"/>
        <w:bottom w:val="single" w:sz="4" w:space="0" w:color="auto"/>
      </w:pBdr>
      <w:shd w:val="clear" w:color="000000" w:fill="C6E1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84">
    <w:name w:val="xl84"/>
    <w:basedOn w:val="Normal"/>
    <w:rsid w:val="00AB1495"/>
    <w:pPr>
      <w:shd w:val="clear" w:color="000000" w:fill="C6E1A6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en-NZ"/>
    </w:rPr>
  </w:style>
  <w:style w:type="paragraph" w:customStyle="1" w:styleId="xl85">
    <w:name w:val="xl85"/>
    <w:basedOn w:val="Normal"/>
    <w:rsid w:val="00AB1495"/>
    <w:pPr>
      <w:pBdr>
        <w:top w:val="single" w:sz="8" w:space="0" w:color="00853E"/>
        <w:bottom w:val="single" w:sz="4" w:space="0" w:color="auto"/>
      </w:pBdr>
      <w:shd w:val="clear" w:color="000000" w:fill="C6E1A6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val="en-NZ"/>
    </w:rPr>
  </w:style>
  <w:style w:type="paragraph" w:customStyle="1" w:styleId="xl86">
    <w:name w:val="xl86"/>
    <w:basedOn w:val="Normal"/>
    <w:rsid w:val="00AB1495"/>
    <w:pPr>
      <w:pBdr>
        <w:top w:val="single" w:sz="8" w:space="0" w:color="00853E"/>
        <w:bottom w:val="single" w:sz="4" w:space="0" w:color="auto"/>
      </w:pBdr>
      <w:shd w:val="clear" w:color="000000" w:fill="C6E1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87">
    <w:name w:val="xl87"/>
    <w:basedOn w:val="Normal"/>
    <w:rsid w:val="00AB1495"/>
    <w:pPr>
      <w:pBdr>
        <w:top w:val="single" w:sz="4" w:space="0" w:color="auto"/>
      </w:pBdr>
      <w:shd w:val="clear" w:color="000000" w:fill="C6E1A6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val="en-NZ"/>
    </w:rPr>
  </w:style>
  <w:style w:type="paragraph" w:customStyle="1" w:styleId="xl88">
    <w:name w:val="xl88"/>
    <w:basedOn w:val="Normal"/>
    <w:rsid w:val="00AB1495"/>
    <w:pPr>
      <w:pBdr>
        <w:top w:val="single" w:sz="4" w:space="0" w:color="auto"/>
      </w:pBdr>
      <w:shd w:val="clear" w:color="000000" w:fill="C6E1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89">
    <w:name w:val="xl89"/>
    <w:basedOn w:val="Normal"/>
    <w:rsid w:val="00AB1495"/>
    <w:pPr>
      <w:shd w:val="clear" w:color="000000" w:fill="C6E1A6"/>
      <w:spacing w:before="100" w:beforeAutospacing="1" w:after="100" w:afterAutospacing="1" w:line="240" w:lineRule="auto"/>
    </w:pPr>
    <w:rPr>
      <w:rFonts w:eastAsia="Times New Roman"/>
      <w:sz w:val="24"/>
      <w:szCs w:val="24"/>
      <w:lang w:val="en-NZ"/>
    </w:rPr>
  </w:style>
  <w:style w:type="paragraph" w:customStyle="1" w:styleId="xl90">
    <w:name w:val="xl90"/>
    <w:basedOn w:val="Normal"/>
    <w:rsid w:val="00AB149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en-NZ"/>
    </w:rPr>
  </w:style>
  <w:style w:type="paragraph" w:customStyle="1" w:styleId="xl91">
    <w:name w:val="xl91"/>
    <w:basedOn w:val="Normal"/>
    <w:rsid w:val="00AB1495"/>
    <w:pPr>
      <w:shd w:val="clear" w:color="000000" w:fill="C6E1A6"/>
      <w:spacing w:before="100" w:beforeAutospacing="1" w:after="100" w:afterAutospacing="1" w:line="240" w:lineRule="auto"/>
    </w:pPr>
    <w:rPr>
      <w:rFonts w:eastAsia="Times New Roman"/>
      <w:sz w:val="24"/>
      <w:szCs w:val="24"/>
      <w:lang w:val="en-NZ"/>
    </w:rPr>
  </w:style>
  <w:style w:type="paragraph" w:customStyle="1" w:styleId="xl92">
    <w:name w:val="xl92"/>
    <w:basedOn w:val="Normal"/>
    <w:rsid w:val="00AB149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en-NZ"/>
    </w:rPr>
  </w:style>
  <w:style w:type="paragraph" w:customStyle="1" w:styleId="xl93">
    <w:name w:val="xl93"/>
    <w:basedOn w:val="Normal"/>
    <w:rsid w:val="00AB1495"/>
    <w:pPr>
      <w:pBdr>
        <w:top w:val="single" w:sz="8" w:space="0" w:color="00853E"/>
        <w:bottom w:val="single" w:sz="8" w:space="0" w:color="00853E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94">
    <w:name w:val="xl94"/>
    <w:basedOn w:val="Normal"/>
    <w:rsid w:val="00AB1495"/>
    <w:pPr>
      <w:pBdr>
        <w:top w:val="single" w:sz="8" w:space="0" w:color="00853E"/>
        <w:bottom w:val="single" w:sz="8" w:space="0" w:color="00853E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95">
    <w:name w:val="xl95"/>
    <w:basedOn w:val="Normal"/>
    <w:rsid w:val="00AB1495"/>
    <w:pPr>
      <w:pBdr>
        <w:bottom w:val="single" w:sz="4" w:space="0" w:color="20419A"/>
      </w:pBdr>
      <w:shd w:val="clear" w:color="000000" w:fill="C6E1A6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val="en-NZ"/>
    </w:rPr>
  </w:style>
  <w:style w:type="paragraph" w:customStyle="1" w:styleId="xl96">
    <w:name w:val="xl96"/>
    <w:basedOn w:val="Normal"/>
    <w:rsid w:val="00AB1495"/>
    <w:pPr>
      <w:pBdr>
        <w:bottom w:val="single" w:sz="4" w:space="0" w:color="20419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97">
    <w:name w:val="xl97"/>
    <w:basedOn w:val="Normal"/>
    <w:rsid w:val="00AB1495"/>
    <w:pPr>
      <w:pBdr>
        <w:bottom w:val="single" w:sz="4" w:space="0" w:color="20419A"/>
      </w:pBdr>
      <w:shd w:val="clear" w:color="000000" w:fill="C6E1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98">
    <w:name w:val="xl98"/>
    <w:basedOn w:val="Normal"/>
    <w:rsid w:val="00AB1495"/>
    <w:pPr>
      <w:pBdr>
        <w:bottom w:val="single" w:sz="4" w:space="0" w:color="20419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99">
    <w:name w:val="xl99"/>
    <w:basedOn w:val="Normal"/>
    <w:rsid w:val="00AB1495"/>
    <w:pPr>
      <w:pBdr>
        <w:top w:val="single" w:sz="4" w:space="0" w:color="20419A"/>
        <w:bottom w:val="single" w:sz="4" w:space="0" w:color="20419A"/>
      </w:pBdr>
      <w:shd w:val="clear" w:color="000000" w:fill="C6E1A6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val="en-NZ"/>
    </w:rPr>
  </w:style>
  <w:style w:type="paragraph" w:customStyle="1" w:styleId="xl100">
    <w:name w:val="xl100"/>
    <w:basedOn w:val="Normal"/>
    <w:rsid w:val="00AB1495"/>
    <w:pPr>
      <w:pBdr>
        <w:top w:val="single" w:sz="4" w:space="0" w:color="20419A"/>
        <w:bottom w:val="single" w:sz="4" w:space="0" w:color="20419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101">
    <w:name w:val="xl101"/>
    <w:basedOn w:val="Normal"/>
    <w:rsid w:val="00AB1495"/>
    <w:pPr>
      <w:pBdr>
        <w:top w:val="single" w:sz="4" w:space="0" w:color="20419A"/>
        <w:bottom w:val="single" w:sz="4" w:space="0" w:color="20419A"/>
      </w:pBdr>
      <w:shd w:val="clear" w:color="000000" w:fill="C6E1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102">
    <w:name w:val="xl102"/>
    <w:basedOn w:val="Normal"/>
    <w:rsid w:val="00AB1495"/>
    <w:pPr>
      <w:pBdr>
        <w:top w:val="single" w:sz="4" w:space="0" w:color="20419A"/>
        <w:bottom w:val="single" w:sz="4" w:space="0" w:color="20419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103">
    <w:name w:val="xl103"/>
    <w:basedOn w:val="Normal"/>
    <w:rsid w:val="00AB1495"/>
    <w:pPr>
      <w:pBdr>
        <w:top w:val="single" w:sz="4" w:space="0" w:color="20419A"/>
      </w:pBdr>
      <w:shd w:val="clear" w:color="000000" w:fill="C6E1A6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val="en-NZ"/>
    </w:rPr>
  </w:style>
  <w:style w:type="paragraph" w:customStyle="1" w:styleId="xl104">
    <w:name w:val="xl104"/>
    <w:basedOn w:val="Normal"/>
    <w:rsid w:val="00AB1495"/>
    <w:pPr>
      <w:pBdr>
        <w:top w:val="single" w:sz="4" w:space="0" w:color="20419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105">
    <w:name w:val="xl105"/>
    <w:basedOn w:val="Normal"/>
    <w:rsid w:val="00AB1495"/>
    <w:pPr>
      <w:pBdr>
        <w:top w:val="single" w:sz="4" w:space="0" w:color="20419A"/>
      </w:pBdr>
      <w:shd w:val="clear" w:color="000000" w:fill="C6E1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106">
    <w:name w:val="xl106"/>
    <w:basedOn w:val="Normal"/>
    <w:rsid w:val="00AB1495"/>
    <w:pPr>
      <w:pBdr>
        <w:top w:val="single" w:sz="4" w:space="0" w:color="20419A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107">
    <w:name w:val="xl107"/>
    <w:basedOn w:val="Normal"/>
    <w:rsid w:val="00AB1495"/>
    <w:pPr>
      <w:pBdr>
        <w:top w:val="single" w:sz="8" w:space="0" w:color="00853E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108">
    <w:name w:val="xl108"/>
    <w:basedOn w:val="Normal"/>
    <w:rsid w:val="00AB1495"/>
    <w:pPr>
      <w:pBdr>
        <w:top w:val="single" w:sz="8" w:space="0" w:color="00853E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109">
    <w:name w:val="xl109"/>
    <w:basedOn w:val="Normal"/>
    <w:rsid w:val="00AB149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110">
    <w:name w:val="xl110"/>
    <w:basedOn w:val="Normal"/>
    <w:rsid w:val="00AB1495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NZ"/>
    </w:rPr>
  </w:style>
  <w:style w:type="paragraph" w:customStyle="1" w:styleId="xl111">
    <w:name w:val="xl111"/>
    <w:basedOn w:val="Normal"/>
    <w:rsid w:val="00AB1495"/>
    <w:pPr>
      <w:shd w:val="clear" w:color="000000" w:fill="532E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val="en-NZ"/>
    </w:rPr>
  </w:style>
  <w:style w:type="paragraph" w:customStyle="1" w:styleId="xl112">
    <w:name w:val="xl112"/>
    <w:basedOn w:val="Normal"/>
    <w:rsid w:val="00AB1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val="en-NZ"/>
    </w:rPr>
  </w:style>
  <w:style w:type="paragraph" w:styleId="NormalWeb">
    <w:name w:val="Normal (Web)"/>
    <w:basedOn w:val="Normal"/>
    <w:uiPriority w:val="99"/>
    <w:unhideWhenUsed/>
    <w:rsid w:val="0094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apservices.co.n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31237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Fraser</dc:creator>
  <cp:lastModifiedBy>Anne Fraser</cp:lastModifiedBy>
  <cp:revision>2</cp:revision>
  <cp:lastPrinted>2019-02-21T03:49:00Z</cp:lastPrinted>
  <dcterms:created xsi:type="dcterms:W3CDTF">2019-03-01T00:22:00Z</dcterms:created>
  <dcterms:modified xsi:type="dcterms:W3CDTF">2019-03-01T00:22:00Z</dcterms:modified>
</cp:coreProperties>
</file>