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1673" w:rsidRDefault="00EB6A97">
      <w:pPr>
        <w:pStyle w:val="Heading2"/>
        <w:jc w:val="left"/>
        <w:rPr>
          <w:rFonts w:ascii="Century Gothic" w:eastAsia="Century Gothic" w:hAnsi="Century Gothic" w:cs="Century Gothic"/>
          <w:b w:val="0"/>
          <w:sz w:val="22"/>
          <w:szCs w:val="22"/>
        </w:rPr>
      </w:pPr>
      <w:r>
        <w:rPr>
          <w:noProof/>
        </w:rPr>
        <w:drawing>
          <wp:anchor distT="0" distB="0" distL="114300" distR="114300" simplePos="0" relativeHeight="251658240" behindDoc="0" locked="0" layoutInCell="0" hidden="0" allowOverlap="1" wp14:anchorId="4701FAD1" wp14:editId="32000243">
            <wp:simplePos x="0" y="0"/>
            <wp:positionH relativeFrom="margin">
              <wp:posOffset>4838700</wp:posOffset>
            </wp:positionH>
            <wp:positionV relativeFrom="paragraph">
              <wp:posOffset>133985</wp:posOffset>
            </wp:positionV>
            <wp:extent cx="1600200" cy="1289685"/>
            <wp:effectExtent l="0" t="0" r="0" b="571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00200" cy="1289685"/>
                    </a:xfrm>
                    <a:prstGeom prst="rect">
                      <a:avLst/>
                    </a:prstGeom>
                    <a:ln/>
                  </pic:spPr>
                </pic:pic>
              </a:graphicData>
            </a:graphic>
          </wp:anchor>
        </w:drawing>
      </w:r>
      <w:r>
        <w:rPr>
          <w:rFonts w:ascii="Century Gothic" w:eastAsia="Century Gothic" w:hAnsi="Century Gothic" w:cs="Century Gothic"/>
          <w:b w:val="0"/>
          <w:sz w:val="22"/>
          <w:szCs w:val="22"/>
        </w:rPr>
        <w:t xml:space="preserve">                         </w:t>
      </w:r>
    </w:p>
    <w:p w:rsidR="009A1673" w:rsidRDefault="009A1673">
      <w:pPr>
        <w:pStyle w:val="Heading2"/>
        <w:jc w:val="left"/>
        <w:rPr>
          <w:rFonts w:ascii="Century Gothic" w:eastAsia="Century Gothic" w:hAnsi="Century Gothic" w:cs="Century Gothic"/>
          <w:b w:val="0"/>
          <w:sz w:val="22"/>
          <w:szCs w:val="22"/>
        </w:rPr>
      </w:pPr>
    </w:p>
    <w:p w:rsidR="009A1673" w:rsidRPr="00EB6A97" w:rsidRDefault="00EB6A97">
      <w:pPr>
        <w:pStyle w:val="Heading2"/>
        <w:jc w:val="left"/>
        <w:rPr>
          <w:rFonts w:ascii="Century Gothic" w:eastAsia="Century Gothic" w:hAnsi="Century Gothic" w:cs="Century Gothic"/>
          <w:sz w:val="28"/>
          <w:szCs w:val="28"/>
        </w:rPr>
      </w:pPr>
      <w:r>
        <w:rPr>
          <w:rFonts w:ascii="Century Gothic" w:eastAsia="Century Gothic" w:hAnsi="Century Gothic" w:cs="Century Gothic"/>
          <w:b w:val="0"/>
          <w:sz w:val="22"/>
          <w:szCs w:val="22"/>
        </w:rPr>
        <w:t xml:space="preserve">                             </w:t>
      </w:r>
      <w:r>
        <w:rPr>
          <w:rFonts w:ascii="Century Gothic" w:eastAsia="Century Gothic" w:hAnsi="Century Gothic" w:cs="Century Gothic"/>
          <w:sz w:val="22"/>
          <w:szCs w:val="22"/>
        </w:rPr>
        <w:t xml:space="preserve">  </w:t>
      </w:r>
      <w:r w:rsidRPr="00EB6A97">
        <w:rPr>
          <w:rFonts w:ascii="Century Gothic" w:eastAsia="Century Gothic" w:hAnsi="Century Gothic" w:cs="Century Gothic"/>
          <w:sz w:val="28"/>
          <w:szCs w:val="28"/>
        </w:rPr>
        <w:t>Report On Student Achievement</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rsidR="009A1673" w:rsidRDefault="00EB6A97">
      <w:pPr>
        <w:widowControl/>
        <w:rPr>
          <w:rFonts w:ascii="Century Gothic" w:eastAsia="Century Gothic" w:hAnsi="Century Gothic" w:cs="Century Gothic"/>
          <w:sz w:val="22"/>
          <w:szCs w:val="22"/>
        </w:rPr>
      </w:pPr>
      <w:r>
        <w:rPr>
          <w:rFonts w:ascii="Verdana" w:eastAsia="Verdana" w:hAnsi="Verdana" w:cs="Verdana"/>
          <w:color w:val="38761D"/>
          <w:sz w:val="72"/>
          <w:szCs w:val="72"/>
        </w:rPr>
        <w:t xml:space="preserve">          Science</w:t>
      </w:r>
    </w:p>
    <w:p w:rsidR="009A1673" w:rsidRDefault="009A1673">
      <w:pPr>
        <w:jc w:val="cente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Aggregation:</w:t>
      </w:r>
      <w:r>
        <w:rPr>
          <w:rFonts w:ascii="Century Gothic" w:eastAsia="Century Gothic" w:hAnsi="Century Gothic" w:cs="Century Gothic"/>
          <w:b/>
          <w:sz w:val="22"/>
          <w:szCs w:val="22"/>
        </w:rPr>
        <w:tab/>
        <w:t xml:space="preserve"> Term 1, 2017</w:t>
      </w:r>
    </w:p>
    <w:p w:rsidR="009A1673" w:rsidRDefault="009A1673">
      <w:pP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u w:val="single"/>
        </w:rPr>
      </w:pPr>
      <w:r>
        <w:rPr>
          <w:rFonts w:ascii="Century Gothic" w:eastAsia="Century Gothic" w:hAnsi="Century Gothic" w:cs="Century Gothic"/>
          <w:b/>
          <w:sz w:val="22"/>
          <w:szCs w:val="22"/>
        </w:rPr>
        <w:t>Strand:      Living World.</w:t>
      </w:r>
    </w:p>
    <w:p w:rsidR="009A1673" w:rsidRDefault="009A1673">
      <w:pPr>
        <w:ind w:left="2160" w:hanging="2160"/>
        <w:rPr>
          <w:rFonts w:ascii="Century Gothic" w:eastAsia="Century Gothic" w:hAnsi="Century Gothic" w:cs="Century Gothic"/>
          <w:sz w:val="22"/>
          <w:szCs w:val="22"/>
          <w:u w:val="single"/>
        </w:rPr>
      </w:pPr>
    </w:p>
    <w:p w:rsidR="009A1673" w:rsidRDefault="009A1673">
      <w:pPr>
        <w:ind w:left="2160" w:hanging="2160"/>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sz w:val="22"/>
          <w:szCs w:val="22"/>
        </w:rPr>
        <w:t>The Living World Strand is about living things and how they interact with each other and the environment.</w:t>
      </w: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sz w:val="22"/>
          <w:szCs w:val="22"/>
        </w:rPr>
        <w:t>Students develop an understanding of the diversity of life and life processes, of where and how life has evolved, of evolution as the link between life processes and ecology and of the impact of humans on all forms of life.</w:t>
      </w:r>
    </w:p>
    <w:p w:rsidR="009A1673" w:rsidRDefault="009A1673">
      <w:pPr>
        <w:ind w:left="2160" w:hanging="2160"/>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sz w:val="22"/>
          <w:szCs w:val="22"/>
        </w:rPr>
        <w:t>As a result they are able to make more informed decisions about significant biological issues.</w:t>
      </w: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sz w:val="22"/>
          <w:szCs w:val="22"/>
        </w:rPr>
        <w:t>The emphasis is on the biology of New Zealand, including the sustainability of New Zealand’s unique fauna and flora and distinctive ecosystems.</w:t>
      </w:r>
    </w:p>
    <w:p w:rsidR="009A1673" w:rsidRDefault="009A1673">
      <w:pPr>
        <w:ind w:left="2160" w:hanging="2160"/>
        <w:rPr>
          <w:rFonts w:ascii="Century Gothic" w:eastAsia="Century Gothic" w:hAnsi="Century Gothic" w:cs="Century Gothic"/>
          <w:sz w:val="22"/>
          <w:szCs w:val="22"/>
        </w:rPr>
      </w:pPr>
    </w:p>
    <w:p w:rsidR="009A1673" w:rsidRDefault="009A1673">
      <w:pPr>
        <w:ind w:left="1140"/>
        <w:rPr>
          <w:rFonts w:ascii="Century Gothic" w:eastAsia="Century Gothic" w:hAnsi="Century Gothic" w:cs="Century Gothic"/>
          <w:sz w:val="22"/>
          <w:szCs w:val="22"/>
        </w:rPr>
      </w:pPr>
    </w:p>
    <w:p w:rsidR="009A1673" w:rsidRDefault="009A1673">
      <w:pPr>
        <w:ind w:left="114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b/>
          <w:u w:val="single"/>
        </w:rPr>
        <w:t xml:space="preserve">Achievement Aim   </w:t>
      </w:r>
      <w:r>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ab/>
        <w:t xml:space="preserve">the classes worked with a range of contexts </w:t>
      </w: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proofErr w:type="gramStart"/>
      <w:r>
        <w:rPr>
          <w:rFonts w:ascii="Century Gothic" w:eastAsia="Century Gothic" w:hAnsi="Century Gothic" w:cs="Century Gothic"/>
          <w:b/>
          <w:sz w:val="22"/>
          <w:szCs w:val="22"/>
        </w:rPr>
        <w:t>across</w:t>
      </w:r>
      <w:proofErr w:type="gramEnd"/>
      <w:r>
        <w:rPr>
          <w:rFonts w:ascii="Century Gothic" w:eastAsia="Century Gothic" w:hAnsi="Century Gothic" w:cs="Century Gothic"/>
          <w:b/>
          <w:sz w:val="22"/>
          <w:szCs w:val="22"/>
        </w:rPr>
        <w:t xml:space="preserve"> these aims.</w:t>
      </w:r>
    </w:p>
    <w:p w:rsidR="009A1673" w:rsidRDefault="009A1673">
      <w:pPr>
        <w:ind w:left="2160" w:hanging="2160"/>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b/>
          <w:sz w:val="22"/>
          <w:szCs w:val="22"/>
        </w:rPr>
        <w:t>In their study of the Living World students used their developing scientific knowledge, skills and attitudes to:</w:t>
      </w:r>
    </w:p>
    <w:p w:rsidR="009A1673" w:rsidRDefault="009A1673">
      <w:pPr>
        <w:ind w:left="2160" w:hanging="2160"/>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rPr>
      </w:pPr>
    </w:p>
    <w:p w:rsidR="009A1673" w:rsidRDefault="00EB6A97">
      <w:pPr>
        <w:numPr>
          <w:ilvl w:val="0"/>
          <w:numId w:val="4"/>
        </w:numPr>
        <w:ind w:hanging="360"/>
        <w:rPr>
          <w:rFonts w:ascii="Century Gothic" w:eastAsia="Century Gothic" w:hAnsi="Century Gothic" w:cs="Century Gothic"/>
          <w:sz w:val="22"/>
          <w:szCs w:val="22"/>
        </w:rPr>
      </w:pPr>
      <w:r>
        <w:rPr>
          <w:rFonts w:ascii="Century Gothic" w:eastAsia="Century Gothic" w:hAnsi="Century Gothic" w:cs="Century Gothic"/>
          <w:sz w:val="22"/>
          <w:szCs w:val="22"/>
        </w:rPr>
        <w:t>Gain an understanding of order and pattern in the diversity of living organisms, including the special characteristics of New Zealand plants</w:t>
      </w:r>
    </w:p>
    <w:p w:rsidR="009A1673" w:rsidRDefault="009A1673">
      <w:pPr>
        <w:ind w:left="360"/>
        <w:rPr>
          <w:rFonts w:ascii="Century Gothic" w:eastAsia="Century Gothic" w:hAnsi="Century Gothic" w:cs="Century Gothic"/>
          <w:sz w:val="22"/>
          <w:szCs w:val="22"/>
        </w:rPr>
      </w:pPr>
    </w:p>
    <w:p w:rsidR="009A1673" w:rsidRDefault="00EB6A97">
      <w:pPr>
        <w:numPr>
          <w:ilvl w:val="0"/>
          <w:numId w:val="4"/>
        </w:numPr>
        <w:ind w:hanging="360"/>
        <w:rPr>
          <w:rFonts w:ascii="Century Gothic" w:eastAsia="Century Gothic" w:hAnsi="Century Gothic" w:cs="Century Gothic"/>
          <w:sz w:val="22"/>
          <w:szCs w:val="22"/>
        </w:rPr>
      </w:pPr>
      <w:r>
        <w:rPr>
          <w:rFonts w:ascii="Century Gothic" w:eastAsia="Century Gothic" w:hAnsi="Century Gothic" w:cs="Century Gothic"/>
          <w:sz w:val="22"/>
          <w:szCs w:val="22"/>
        </w:rPr>
        <w:t>Investigate and understand relationships between structure and function in living organisms</w:t>
      </w:r>
    </w:p>
    <w:p w:rsidR="009A1673" w:rsidRDefault="009A1673">
      <w:pPr>
        <w:rPr>
          <w:rFonts w:ascii="Century Gothic" w:eastAsia="Century Gothic" w:hAnsi="Century Gothic" w:cs="Century Gothic"/>
          <w:sz w:val="22"/>
          <w:szCs w:val="22"/>
        </w:rPr>
      </w:pPr>
    </w:p>
    <w:p w:rsidR="009A1673" w:rsidRDefault="00EB6A97">
      <w:pPr>
        <w:numPr>
          <w:ilvl w:val="0"/>
          <w:numId w:val="4"/>
        </w:numPr>
        <w:ind w:hanging="360"/>
        <w:rPr>
          <w:rFonts w:ascii="Century Gothic" w:eastAsia="Century Gothic" w:hAnsi="Century Gothic" w:cs="Century Gothic"/>
          <w:sz w:val="22"/>
          <w:szCs w:val="22"/>
        </w:rPr>
      </w:pPr>
      <w:r>
        <w:rPr>
          <w:rFonts w:ascii="Century Gothic" w:eastAsia="Century Gothic" w:hAnsi="Century Gothic" w:cs="Century Gothic"/>
          <w:sz w:val="22"/>
          <w:szCs w:val="22"/>
        </w:rPr>
        <w:t>Investigate how organisms grow, reproduce and change over generations</w:t>
      </w:r>
    </w:p>
    <w:p w:rsidR="009A1673" w:rsidRDefault="009A1673">
      <w:pPr>
        <w:rPr>
          <w:rFonts w:ascii="Century Gothic" w:eastAsia="Century Gothic" w:hAnsi="Century Gothic" w:cs="Century Gothic"/>
          <w:sz w:val="22"/>
          <w:szCs w:val="22"/>
        </w:rPr>
      </w:pPr>
    </w:p>
    <w:p w:rsidR="009A1673" w:rsidRDefault="00EB6A97">
      <w:pPr>
        <w:numPr>
          <w:ilvl w:val="0"/>
          <w:numId w:val="4"/>
        </w:numPr>
        <w:ind w:hanging="360"/>
        <w:rPr>
          <w:rFonts w:ascii="Century Gothic" w:eastAsia="Century Gothic" w:hAnsi="Century Gothic" w:cs="Century Gothic"/>
          <w:sz w:val="22"/>
          <w:szCs w:val="22"/>
        </w:rPr>
      </w:pPr>
      <w:r>
        <w:rPr>
          <w:rFonts w:ascii="Century Gothic" w:eastAsia="Century Gothic" w:hAnsi="Century Gothic" w:cs="Century Gothic"/>
          <w:sz w:val="22"/>
          <w:szCs w:val="22"/>
        </w:rPr>
        <w:t>Investigate local ecosystems and understand the interdependence of living organisms, including humans and their relationship with the physical environment.</w:t>
      </w:r>
    </w:p>
    <w:p w:rsidR="009A1673" w:rsidRDefault="009A1673">
      <w:pPr>
        <w:ind w:left="1140"/>
        <w:rPr>
          <w:rFonts w:ascii="Century Gothic" w:eastAsia="Century Gothic" w:hAnsi="Century Gothic" w:cs="Century Gothic"/>
          <w:sz w:val="22"/>
          <w:szCs w:val="22"/>
        </w:rPr>
      </w:pPr>
    </w:p>
    <w:p w:rsidR="009A1673" w:rsidRDefault="009A1673">
      <w:pPr>
        <w:ind w:left="1140"/>
        <w:rPr>
          <w:rFonts w:ascii="Century Gothic" w:eastAsia="Century Gothic" w:hAnsi="Century Gothic" w:cs="Century Gothic"/>
          <w:sz w:val="22"/>
          <w:szCs w:val="22"/>
        </w:rPr>
      </w:pPr>
    </w:p>
    <w:p w:rsidR="009A1673" w:rsidRDefault="009A1673">
      <w:pPr>
        <w:ind w:left="1140"/>
        <w:rPr>
          <w:rFonts w:ascii="Century Gothic" w:eastAsia="Century Gothic" w:hAnsi="Century Gothic" w:cs="Century Gothic"/>
          <w:sz w:val="22"/>
          <w:szCs w:val="22"/>
        </w:rPr>
      </w:pPr>
    </w:p>
    <w:p w:rsidR="00EB6A97" w:rsidRDefault="00EB6A97">
      <w:pPr>
        <w:rPr>
          <w:rFonts w:ascii="Century Gothic" w:eastAsia="Century Gothic" w:hAnsi="Century Gothic" w:cs="Century Gothic"/>
          <w:b/>
        </w:rPr>
      </w:pPr>
      <w:r>
        <w:rPr>
          <w:rFonts w:ascii="Century Gothic" w:eastAsia="Century Gothic" w:hAnsi="Century Gothic" w:cs="Century Gothic"/>
          <w:b/>
        </w:rPr>
        <w:lastRenderedPageBreak/>
        <w:t xml:space="preserve">                        </w:t>
      </w:r>
    </w:p>
    <w:p w:rsidR="009A1673" w:rsidRDefault="00EB6A97">
      <w:pPr>
        <w:rPr>
          <w:rFonts w:ascii="Century Gothic" w:eastAsia="Century Gothic" w:hAnsi="Century Gothic" w:cs="Century Gothic"/>
          <w:u w:val="single"/>
        </w:rPr>
      </w:pPr>
      <w:r>
        <w:rPr>
          <w:rFonts w:ascii="Century Gothic" w:eastAsia="Century Gothic" w:hAnsi="Century Gothic" w:cs="Century Gothic"/>
          <w:b/>
        </w:rPr>
        <w:t xml:space="preserve">                            </w:t>
      </w:r>
      <w:r>
        <w:rPr>
          <w:rFonts w:ascii="Century Gothic" w:eastAsia="Century Gothic" w:hAnsi="Century Gothic" w:cs="Century Gothic"/>
          <w:b/>
          <w:u w:val="single"/>
        </w:rPr>
        <w:t xml:space="preserve">Achievement Objectives </w:t>
      </w:r>
      <w:proofErr w:type="gramStart"/>
      <w:r>
        <w:rPr>
          <w:rFonts w:ascii="Century Gothic" w:eastAsia="Century Gothic" w:hAnsi="Century Gothic" w:cs="Century Gothic"/>
          <w:b/>
          <w:u w:val="single"/>
        </w:rPr>
        <w:t>At</w:t>
      </w:r>
      <w:proofErr w:type="gramEnd"/>
      <w:r>
        <w:rPr>
          <w:rFonts w:ascii="Century Gothic" w:eastAsia="Century Gothic" w:hAnsi="Century Gothic" w:cs="Century Gothic"/>
          <w:b/>
          <w:u w:val="single"/>
        </w:rPr>
        <w:t xml:space="preserve"> Each Level</w:t>
      </w:r>
    </w:p>
    <w:p w:rsidR="009A1673" w:rsidRDefault="009A1673" w:rsidP="00EB6A97">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rPr>
      </w:pPr>
      <w:r>
        <w:rPr>
          <w:rFonts w:ascii="Century Gothic" w:eastAsia="Century Gothic" w:hAnsi="Century Gothic" w:cs="Century Gothic"/>
          <w:b/>
        </w:rPr>
        <w:t>Main Ideas Contained At Each Level Within The Strands:</w:t>
      </w:r>
    </w:p>
    <w:p w:rsidR="009A1673" w:rsidRDefault="009A1673">
      <w:pPr>
        <w:rPr>
          <w:rFonts w:ascii="Century Gothic" w:eastAsia="Century Gothic" w:hAnsi="Century Gothic" w:cs="Century Gothic"/>
        </w:rPr>
      </w:pPr>
    </w:p>
    <w:tbl>
      <w:tblPr>
        <w:tblStyle w:val="a"/>
        <w:tblW w:w="101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855"/>
      </w:tblGrid>
      <w:tr w:rsidR="009A1673" w:rsidTr="00EB6A97">
        <w:tc>
          <w:tcPr>
            <w:tcW w:w="5245" w:type="dxa"/>
          </w:tcPr>
          <w:p w:rsidR="009A1673" w:rsidRDefault="009A1673">
            <w:pPr>
              <w:pStyle w:val="Heading3"/>
              <w:rPr>
                <w:rFonts w:ascii="Century Gothic" w:eastAsia="Century Gothic" w:hAnsi="Century Gothic" w:cs="Century Gothic"/>
                <w:sz w:val="22"/>
                <w:szCs w:val="22"/>
                <w:u w:val="single"/>
              </w:rPr>
            </w:pPr>
          </w:p>
          <w:p w:rsidR="009A1673" w:rsidRDefault="00EB6A97">
            <w:pPr>
              <w:pStyle w:val="Heading3"/>
              <w:rPr>
                <w:rFonts w:ascii="Century Gothic" w:eastAsia="Century Gothic" w:hAnsi="Century Gothic" w:cs="Century Gothic"/>
                <w:sz w:val="22"/>
                <w:szCs w:val="22"/>
              </w:rPr>
            </w:pPr>
            <w:bookmarkStart w:id="0" w:name="_iu9nromkj6aa" w:colFirst="0" w:colLast="0"/>
            <w:bookmarkEnd w:id="0"/>
            <w:r>
              <w:rPr>
                <w:rFonts w:ascii="Century Gothic" w:eastAsia="Century Gothic" w:hAnsi="Century Gothic" w:cs="Century Gothic"/>
                <w:sz w:val="22"/>
                <w:szCs w:val="22"/>
              </w:rPr>
              <w:t>Level 1 Context studied: “Habitat”</w:t>
            </w:r>
          </w:p>
          <w:p w:rsidR="009A1673" w:rsidRDefault="00EB6A97">
            <w:pPr>
              <w:pStyle w:val="Heading3"/>
              <w:rPr>
                <w:rFonts w:ascii="Century Gothic" w:eastAsia="Century Gothic" w:hAnsi="Century Gothic" w:cs="Century Gothic"/>
                <w:sz w:val="22"/>
                <w:szCs w:val="22"/>
                <w:u w:val="single"/>
              </w:rPr>
            </w:pPr>
            <w:r>
              <w:rPr>
                <w:rFonts w:ascii="Century Gothic" w:eastAsia="Century Gothic" w:hAnsi="Century Gothic" w:cs="Century Gothic"/>
                <w:b w:val="0"/>
                <w:sz w:val="22"/>
                <w:szCs w:val="22"/>
              </w:rPr>
              <w:t xml:space="preserve">       (</w:t>
            </w:r>
            <w:r>
              <w:rPr>
                <w:rFonts w:ascii="Century Gothic" w:eastAsia="Century Gothic" w:hAnsi="Century Gothic" w:cs="Century Gothic"/>
                <w:b w:val="0"/>
                <w:sz w:val="20"/>
                <w:szCs w:val="20"/>
              </w:rPr>
              <w:t>Generally Years 1 &amp; 2 students)</w:t>
            </w:r>
            <w:r>
              <w:rPr>
                <w:rFonts w:ascii="Century Gothic" w:eastAsia="Century Gothic" w:hAnsi="Century Gothic" w:cs="Century Gothic"/>
                <w:b w:val="0"/>
                <w:sz w:val="22"/>
                <w:szCs w:val="22"/>
              </w:rPr>
              <w:t xml:space="preserve">         </w:t>
            </w:r>
          </w:p>
        </w:tc>
        <w:tc>
          <w:tcPr>
            <w:tcW w:w="4855" w:type="dxa"/>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Level 2</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Context: “Can You Find Me”</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       (</w:t>
            </w:r>
            <w:r>
              <w:rPr>
                <w:rFonts w:ascii="Century Gothic" w:eastAsia="Century Gothic" w:hAnsi="Century Gothic" w:cs="Century Gothic"/>
                <w:sz w:val="20"/>
                <w:szCs w:val="20"/>
              </w:rPr>
              <w:t>Generally Years 3 &amp; 4 students)</w:t>
            </w:r>
          </w:p>
        </w:tc>
      </w:tr>
      <w:tr w:rsidR="009A1673" w:rsidTr="00EB6A97">
        <w:tc>
          <w:tcPr>
            <w:tcW w:w="5245" w:type="dxa"/>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i/>
                <w:sz w:val="22"/>
                <w:szCs w:val="22"/>
              </w:rPr>
              <w:t>The ‘ Big Ideas’ in the unit:</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 Scientists group things according to their evolutionary relationships</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-All the individuals within any one group of living things share a number of features</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-Some features used for classification are readily observed and are adapted to their environment</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-Different types of insects live in different places and eat different things. Some live on land, some live in fresh water and some live in the sea. </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-Many animals eat insects and people often kill insects.</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there were no more insects to eat, their predators would have to find another food source in order to survive. </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-Changes to the environment in New Zealand have caused a number of animals/insects to become endangered. </w:t>
            </w:r>
          </w:p>
          <w:p w:rsidR="009A1673" w:rsidRDefault="009A1673">
            <w:pPr>
              <w:rPr>
                <w:rFonts w:ascii="Century Gothic" w:eastAsia="Century Gothic" w:hAnsi="Century Gothic" w:cs="Century Gothic"/>
                <w:b/>
                <w:sz w:val="20"/>
                <w:szCs w:val="20"/>
              </w:rPr>
            </w:pPr>
          </w:p>
          <w:p w:rsidR="009A1673" w:rsidRDefault="00EB6A97">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CONTEXT: </w:t>
            </w:r>
          </w:p>
          <w:p w:rsidR="009A1673" w:rsidRDefault="009A1673">
            <w:pPr>
              <w:rPr>
                <w:rFonts w:ascii="Century Gothic" w:eastAsia="Century Gothic" w:hAnsi="Century Gothic" w:cs="Century Gothic"/>
                <w:b/>
                <w:sz w:val="20"/>
                <w:szCs w:val="20"/>
              </w:rPr>
            </w:pPr>
          </w:p>
          <w:p w:rsidR="009A1673" w:rsidRDefault="00EB6A97">
            <w:pP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We are learning about which animals/ insects/plants can be found at </w:t>
            </w:r>
            <w:proofErr w:type="spellStart"/>
            <w:r>
              <w:rPr>
                <w:rFonts w:ascii="Century Gothic" w:eastAsia="Century Gothic" w:hAnsi="Century Gothic" w:cs="Century Gothic"/>
                <w:sz w:val="20"/>
                <w:szCs w:val="20"/>
              </w:rPr>
              <w:t>Te</w:t>
            </w:r>
            <w:proofErr w:type="spellEnd"/>
            <w:r>
              <w:rPr>
                <w:rFonts w:ascii="Century Gothic" w:eastAsia="Century Gothic" w:hAnsi="Century Gothic" w:cs="Century Gothic"/>
                <w:sz w:val="20"/>
                <w:szCs w:val="20"/>
              </w:rPr>
              <w:t xml:space="preserve"> Totara and what their natural habitat is. </w:t>
            </w:r>
          </w:p>
          <w:p w:rsidR="009A1673" w:rsidRDefault="009A1673">
            <w:pPr>
              <w:rPr>
                <w:rFonts w:ascii="Century Gothic" w:eastAsia="Century Gothic" w:hAnsi="Century Gothic" w:cs="Century Gothic"/>
                <w:sz w:val="20"/>
                <w:szCs w:val="20"/>
                <w:u w:val="single"/>
              </w:rPr>
            </w:pPr>
          </w:p>
          <w:p w:rsidR="009A1673" w:rsidRDefault="00EB6A97">
            <w:pPr>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Specific Learning Outcomes:</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Students will understand </w:t>
            </w:r>
          </w:p>
          <w:p w:rsidR="009A1673" w:rsidRDefault="00EB6A97">
            <w:p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-There are many different types of animals and plants</w:t>
            </w:r>
          </w:p>
          <w:p w:rsidR="009A1673" w:rsidRDefault="00EB6A97">
            <w:pPr>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rPr>
              <w:t>-Animals are one group of living things</w:t>
            </w:r>
          </w:p>
          <w:p w:rsidR="009A1673" w:rsidRDefault="00EB6A97">
            <w:pPr>
              <w:rPr>
                <w:rFonts w:ascii="Century Gothic" w:eastAsia="Century Gothic" w:hAnsi="Century Gothic" w:cs="Century Gothic"/>
                <w:sz w:val="20"/>
                <w:szCs w:val="20"/>
                <w:u w:val="single"/>
              </w:rPr>
            </w:pPr>
            <w:r>
              <w:rPr>
                <w:rFonts w:ascii="Century Gothic" w:eastAsia="Century Gothic" w:hAnsi="Century Gothic" w:cs="Century Gothic"/>
                <w:sz w:val="20"/>
                <w:szCs w:val="20"/>
              </w:rPr>
              <w:t>-We can group animals in many different ways</w:t>
            </w:r>
          </w:p>
          <w:p w:rsidR="009A1673" w:rsidRDefault="00EB6A97">
            <w:pPr>
              <w:jc w:val="both"/>
              <w:rPr>
                <w:rFonts w:ascii="Century Gothic" w:eastAsia="Century Gothic" w:hAnsi="Century Gothic" w:cs="Century Gothic"/>
                <w:sz w:val="22"/>
                <w:szCs w:val="22"/>
              </w:rPr>
            </w:pPr>
            <w:r>
              <w:rPr>
                <w:rFonts w:ascii="Century Gothic" w:eastAsia="Century Gothic" w:hAnsi="Century Gothic" w:cs="Century Gothic"/>
                <w:sz w:val="20"/>
                <w:szCs w:val="20"/>
              </w:rPr>
              <w:t>-All animals eat, grow, move, respond to things around them and reproduce.</w:t>
            </w:r>
          </w:p>
          <w:p w:rsidR="009A1673" w:rsidRDefault="009A1673">
            <w:pPr>
              <w:ind w:left="465"/>
              <w:rPr>
                <w:rFonts w:ascii="Century Gothic" w:eastAsia="Century Gothic" w:hAnsi="Century Gothic" w:cs="Century Gothic"/>
                <w:sz w:val="22"/>
                <w:szCs w:val="22"/>
              </w:rPr>
            </w:pPr>
          </w:p>
        </w:tc>
        <w:tc>
          <w:tcPr>
            <w:tcW w:w="4855" w:type="dxa"/>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i/>
                <w:sz w:val="22"/>
                <w:szCs w:val="22"/>
              </w:rPr>
              <w:t>All the preceding ideas, plus:</w:t>
            </w:r>
          </w:p>
          <w:p w:rsidR="009A1673" w:rsidRDefault="009A1673">
            <w:pPr>
              <w:rPr>
                <w:rFonts w:ascii="Century Gothic" w:eastAsia="Century Gothic" w:hAnsi="Century Gothic" w:cs="Century Gothic"/>
                <w:sz w:val="22"/>
                <w:szCs w:val="22"/>
              </w:rPr>
            </w:pPr>
          </w:p>
          <w:p w:rsidR="009A1673" w:rsidRDefault="00EB6A97">
            <w:pPr>
              <w:widowControl/>
              <w:rPr>
                <w:rFonts w:ascii="Century Gothic" w:eastAsia="Century Gothic" w:hAnsi="Century Gothic" w:cs="Century Gothic"/>
                <w:sz w:val="20"/>
                <w:szCs w:val="20"/>
              </w:rPr>
            </w:pPr>
            <w:r>
              <w:rPr>
                <w:rFonts w:ascii="Century Gothic" w:eastAsia="Century Gothic" w:hAnsi="Century Gothic" w:cs="Century Gothic"/>
                <w:sz w:val="20"/>
                <w:szCs w:val="20"/>
              </w:rPr>
              <w:t>- Understand that there are special features in an animal’s habitat that helps them stay alive.</w:t>
            </w:r>
          </w:p>
          <w:p w:rsidR="009A1673" w:rsidRDefault="00EB6A97">
            <w:pPr>
              <w:widowControl/>
              <w:rPr>
                <w:rFonts w:ascii="Century Gothic" w:eastAsia="Century Gothic" w:hAnsi="Century Gothic" w:cs="Century Gothic"/>
                <w:sz w:val="20"/>
                <w:szCs w:val="20"/>
              </w:rPr>
            </w:pPr>
            <w:r>
              <w:rPr>
                <w:rFonts w:ascii="Century Gothic" w:eastAsia="Century Gothic" w:hAnsi="Century Gothic" w:cs="Century Gothic"/>
                <w:sz w:val="20"/>
                <w:szCs w:val="20"/>
              </w:rPr>
              <w:t>- Living Things’ have specific structures and features to enable them to survive in their habitat.</w:t>
            </w:r>
          </w:p>
          <w:p w:rsidR="009A1673" w:rsidRDefault="00EB6A97">
            <w:pPr>
              <w:widowControl/>
              <w:rPr>
                <w:rFonts w:ascii="Century Gothic" w:eastAsia="Century Gothic" w:hAnsi="Century Gothic" w:cs="Century Gothic"/>
                <w:sz w:val="20"/>
                <w:szCs w:val="20"/>
              </w:rPr>
            </w:pPr>
            <w:r>
              <w:rPr>
                <w:rFonts w:ascii="Century Gothic" w:eastAsia="Century Gothic" w:hAnsi="Century Gothic" w:cs="Century Gothic"/>
                <w:sz w:val="20"/>
                <w:szCs w:val="20"/>
              </w:rPr>
              <w:t>- Identify physical and behaviour features of animals that enable them to survive in a particular habitat.</w:t>
            </w:r>
          </w:p>
          <w:p w:rsidR="009A1673" w:rsidRDefault="00EB6A97">
            <w:pPr>
              <w:widowControl/>
              <w:rPr>
                <w:rFonts w:ascii="Century Gothic" w:eastAsia="Century Gothic" w:hAnsi="Century Gothic" w:cs="Century Gothic"/>
                <w:sz w:val="20"/>
                <w:szCs w:val="20"/>
              </w:rPr>
            </w:pPr>
            <w:r>
              <w:rPr>
                <w:rFonts w:ascii="Century Gothic" w:eastAsia="Century Gothic" w:hAnsi="Century Gothic" w:cs="Century Gothic"/>
                <w:sz w:val="20"/>
                <w:szCs w:val="20"/>
              </w:rPr>
              <w:t>- Explain how an animal’s ability to survive and how they can be affected by changes in their habitat</w:t>
            </w:r>
          </w:p>
          <w:p w:rsidR="009A1673" w:rsidRDefault="009A1673">
            <w:pPr>
              <w:widowControl/>
              <w:rPr>
                <w:rFonts w:ascii="Century Gothic" w:eastAsia="Century Gothic" w:hAnsi="Century Gothic" w:cs="Century Gothic"/>
                <w:sz w:val="20"/>
                <w:szCs w:val="20"/>
              </w:rPr>
            </w:pPr>
          </w:p>
          <w:p w:rsidR="009A1673" w:rsidRDefault="00EB6A97">
            <w:pPr>
              <w:widowControl/>
              <w:rPr>
                <w:rFonts w:ascii="Century Gothic" w:eastAsia="Century Gothic" w:hAnsi="Century Gothic" w:cs="Century Gothic"/>
                <w:sz w:val="20"/>
                <w:szCs w:val="20"/>
              </w:rPr>
            </w:pPr>
            <w:r>
              <w:rPr>
                <w:rFonts w:ascii="Century Gothic" w:eastAsia="Century Gothic" w:hAnsi="Century Gothic" w:cs="Century Gothic"/>
                <w:b/>
                <w:sz w:val="20"/>
                <w:szCs w:val="20"/>
              </w:rPr>
              <w:t>CONCEPT: Learners will understand and investigate animal adaptations</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Body Coverings</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Camouflage</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Classification</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Habitats</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Ecosystems</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Human Impact</w:t>
            </w:r>
          </w:p>
          <w:p w:rsidR="009A1673" w:rsidRDefault="00EB6A97">
            <w:pPr>
              <w:widowControl/>
              <w:numPr>
                <w:ilvl w:val="0"/>
                <w:numId w:val="5"/>
              </w:numPr>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w:t>
            </w:r>
          </w:p>
          <w:p w:rsidR="009A1673" w:rsidRDefault="009A1673">
            <w:pPr>
              <w:ind w:left="465"/>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CONTEXT or SCENARIO</w:t>
            </w:r>
            <w:r>
              <w:rPr>
                <w:rFonts w:ascii="Century Gothic" w:eastAsia="Century Gothic" w:hAnsi="Century Gothic" w:cs="Century Gothic"/>
                <w:b/>
                <w:sz w:val="20"/>
                <w:szCs w:val="20"/>
              </w:rPr>
              <w:t xml:space="preserve">: New Zealand </w:t>
            </w:r>
            <w:r>
              <w:rPr>
                <w:rFonts w:ascii="Century Gothic" w:eastAsia="Century Gothic" w:hAnsi="Century Gothic" w:cs="Century Gothic"/>
                <w:sz w:val="20"/>
                <w:szCs w:val="20"/>
              </w:rPr>
              <w:t>animals and plants have adapted to their habitat in order to survive.</w:t>
            </w:r>
          </w:p>
        </w:tc>
      </w:tr>
      <w:tr w:rsidR="009A1673" w:rsidTr="00EB6A97">
        <w:tc>
          <w:tcPr>
            <w:tcW w:w="10100" w:type="dxa"/>
            <w:gridSpan w:val="2"/>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9A1673" w:rsidRDefault="00EB6A97">
            <w:p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u w:val="single"/>
              </w:rPr>
              <w:t>Level 3 and 4 (</w:t>
            </w:r>
            <w:proofErr w:type="spellStart"/>
            <w:r>
              <w:rPr>
                <w:rFonts w:ascii="Century Gothic" w:eastAsia="Century Gothic" w:hAnsi="Century Gothic" w:cs="Century Gothic"/>
                <w:b/>
                <w:sz w:val="22"/>
                <w:szCs w:val="22"/>
                <w:u w:val="single"/>
              </w:rPr>
              <w:t>Yr</w:t>
            </w:r>
            <w:proofErr w:type="spellEnd"/>
            <w:r>
              <w:rPr>
                <w:rFonts w:ascii="Century Gothic" w:eastAsia="Century Gothic" w:hAnsi="Century Gothic" w:cs="Century Gothic"/>
                <w:b/>
                <w:sz w:val="22"/>
                <w:szCs w:val="22"/>
                <w:u w:val="single"/>
              </w:rPr>
              <w:t xml:space="preserve"> 5&amp;6) Context:</w:t>
            </w:r>
            <w:r>
              <w:rPr>
                <w:rFonts w:ascii="Century Gothic" w:eastAsia="Century Gothic" w:hAnsi="Century Gothic" w:cs="Century Gothic"/>
                <w:b/>
                <w:sz w:val="22"/>
                <w:szCs w:val="22"/>
              </w:rPr>
              <w:t xml:space="preserve"> ‘Land and Sand’</w:t>
            </w:r>
          </w:p>
          <w:p w:rsidR="009A1673" w:rsidRDefault="009A1673">
            <w:pPr>
              <w:rPr>
                <w:rFonts w:ascii="Century Gothic" w:eastAsia="Century Gothic" w:hAnsi="Century Gothic" w:cs="Century Gothic"/>
                <w:b/>
                <w:sz w:val="22"/>
                <w:szCs w:val="22"/>
              </w:rPr>
            </w:pPr>
          </w:p>
        </w:tc>
      </w:tr>
      <w:tr w:rsidR="009A1673" w:rsidTr="00EB6A97">
        <w:tc>
          <w:tcPr>
            <w:tcW w:w="10100" w:type="dxa"/>
            <w:gridSpan w:val="2"/>
          </w:tcPr>
          <w:p w:rsidR="009A1673" w:rsidRDefault="00EB6A97">
            <w:pPr>
              <w:widowControl/>
              <w:spacing w:line="276" w:lineRule="auto"/>
              <w:rPr>
                <w:rFonts w:ascii="Century Gothic" w:eastAsia="Century Gothic" w:hAnsi="Century Gothic" w:cs="Century Gothic"/>
                <w:sz w:val="22"/>
                <w:szCs w:val="22"/>
                <w:u w:val="single"/>
              </w:rPr>
            </w:pPr>
            <w:r>
              <w:rPr>
                <w:rFonts w:ascii="Arial" w:eastAsia="Arial" w:hAnsi="Arial" w:cs="Arial"/>
                <w:sz w:val="22"/>
                <w:szCs w:val="22"/>
                <w:u w:val="single"/>
              </w:rPr>
              <w:t>B</w:t>
            </w:r>
            <w:r>
              <w:rPr>
                <w:rFonts w:ascii="Century Gothic" w:eastAsia="Century Gothic" w:hAnsi="Century Gothic" w:cs="Century Gothic"/>
                <w:sz w:val="22"/>
                <w:szCs w:val="22"/>
                <w:u w:val="single"/>
              </w:rPr>
              <w:t>ig Idea and Key Learning Concepts:</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-Living things depend on one another and on the environment in which they live.  </w:t>
            </w:r>
          </w:p>
          <w:p w:rsidR="009A1673" w:rsidRDefault="00EB6A97">
            <w:pPr>
              <w:widowControl/>
              <w:spacing w:line="276"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-Changes in any element of the living or non-living environment may affect the relationship between living things and lessen or improve the chances of some species surviving.</w:t>
            </w:r>
          </w:p>
          <w:p w:rsidR="009A1673" w:rsidRDefault="00EB6A97">
            <w:pPr>
              <w:widowControl/>
              <w:spacing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Ecosystem: The Sandy and Rocky Shore</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Some beaches have a greater number of organisms living there than other beaches.  Every beach has a range of habitats; in each habitat, different kinds of living things can be found </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The beach provides each living thing found there with food and shelter.  Changes to the beach may affect the ability of living things there to obtain food and shelter. If there are dramatic changes in the population of any species living at the beach, other species may be affected too.</w:t>
            </w:r>
          </w:p>
          <w:p w:rsidR="009A1673" w:rsidRDefault="009A1673">
            <w:pPr>
              <w:widowControl/>
              <w:spacing w:line="276" w:lineRule="auto"/>
              <w:rPr>
                <w:rFonts w:ascii="Century Gothic" w:eastAsia="Century Gothic" w:hAnsi="Century Gothic" w:cs="Century Gothic"/>
                <w:b/>
                <w:sz w:val="20"/>
                <w:szCs w:val="20"/>
              </w:rPr>
            </w:pPr>
          </w:p>
          <w:p w:rsidR="009A1673" w:rsidRDefault="00EB6A97">
            <w:pPr>
              <w:widowControl/>
              <w:spacing w:line="276" w:lineRule="auto"/>
              <w:rPr>
                <w:rFonts w:ascii="Century Gothic" w:eastAsia="Century Gothic" w:hAnsi="Century Gothic" w:cs="Century Gothic"/>
                <w:b/>
                <w:i/>
                <w:sz w:val="18"/>
                <w:szCs w:val="18"/>
              </w:rPr>
            </w:pPr>
            <w:r>
              <w:rPr>
                <w:rFonts w:ascii="Century Gothic" w:eastAsia="Century Gothic" w:hAnsi="Century Gothic" w:cs="Century Gothic"/>
                <w:b/>
                <w:sz w:val="20"/>
                <w:szCs w:val="20"/>
              </w:rPr>
              <w:t>Ecosystem: The Tidal Community including Mangroves</w:t>
            </w:r>
          </w:p>
          <w:p w:rsidR="009A1673" w:rsidRDefault="00EB6A97">
            <w:pPr>
              <w:widowControl/>
              <w:spacing w:line="276"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-Changes to the beach may affect the ability of living things there to obtain food and find shelter</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changes to the beach are not too drastic, living things there are able to accommodate or recover.</w:t>
            </w:r>
          </w:p>
          <w:p w:rsidR="009A1673" w:rsidRDefault="00EB6A97">
            <w:pPr>
              <w:widowControl/>
              <w:spacing w:line="276" w:lineRule="auto"/>
              <w:rPr>
                <w:rFonts w:ascii="Century Gothic" w:eastAsia="Century Gothic" w:hAnsi="Century Gothic" w:cs="Century Gothic"/>
                <w:sz w:val="21"/>
                <w:szCs w:val="21"/>
              </w:rPr>
            </w:pPr>
            <w:r>
              <w:rPr>
                <w:rFonts w:ascii="Century Gothic" w:eastAsia="Century Gothic" w:hAnsi="Century Gothic" w:cs="Century Gothic"/>
                <w:b/>
                <w:sz w:val="18"/>
                <w:szCs w:val="18"/>
              </w:rPr>
              <w:t xml:space="preserve"> </w:t>
            </w:r>
            <w:r>
              <w:rPr>
                <w:rFonts w:ascii="Century Gothic" w:eastAsia="Century Gothic" w:hAnsi="Century Gothic" w:cs="Century Gothic"/>
                <w:b/>
                <w:sz w:val="20"/>
                <w:szCs w:val="20"/>
              </w:rPr>
              <w:t>Ecosystem: The Bush</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key difference between plant groups is the way in which they reproduce. Plants have distinctive features that relate to this – flowers, cones, or spores. </w:t>
            </w:r>
          </w:p>
          <w:p w:rsidR="009A1673" w:rsidRDefault="00EB6A97">
            <w:pPr>
              <w:widowControl/>
              <w:spacing w:line="276" w:lineRule="auto"/>
              <w:rPr>
                <w:rFonts w:ascii="Century Gothic" w:eastAsia="Century Gothic" w:hAnsi="Century Gothic" w:cs="Century Gothic"/>
                <w:b/>
                <w:i/>
                <w:sz w:val="20"/>
                <w:szCs w:val="20"/>
              </w:rPr>
            </w:pPr>
            <w:r>
              <w:rPr>
                <w:rFonts w:ascii="Century Gothic" w:eastAsia="Century Gothic" w:hAnsi="Century Gothic" w:cs="Century Gothic"/>
                <w:b/>
                <w:sz w:val="20"/>
                <w:szCs w:val="20"/>
              </w:rPr>
              <w:t>All ecosystems:</w:t>
            </w:r>
          </w:p>
          <w:p w:rsidR="009A1673" w:rsidRDefault="00EB6A97">
            <w:pPr>
              <w:widowControl/>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 Plants and animals of the same type have similar kinds of coverings, but these will show differences in such features as colour, pattern, texture and thickness.  The </w:t>
            </w:r>
            <w:proofErr w:type="gramStart"/>
            <w:r>
              <w:rPr>
                <w:rFonts w:ascii="Century Gothic" w:eastAsia="Century Gothic" w:hAnsi="Century Gothic" w:cs="Century Gothic"/>
                <w:sz w:val="20"/>
                <w:szCs w:val="20"/>
              </w:rPr>
              <w:t>variety of coverings exist</w:t>
            </w:r>
            <w:proofErr w:type="gramEnd"/>
            <w:r>
              <w:rPr>
                <w:rFonts w:ascii="Century Gothic" w:eastAsia="Century Gothic" w:hAnsi="Century Gothic" w:cs="Century Gothic"/>
                <w:sz w:val="20"/>
                <w:szCs w:val="20"/>
              </w:rPr>
              <w:t xml:space="preserve"> for purposes related to the survival needs of plants and animals.  Changes to these coverings happen at different stages of a living thing’s life history or in response to changes in the environment.</w:t>
            </w:r>
          </w:p>
          <w:p w:rsidR="009A1673" w:rsidRDefault="009A1673">
            <w:pPr>
              <w:rPr>
                <w:rFonts w:ascii="Century Gothic" w:eastAsia="Century Gothic" w:hAnsi="Century Gothic" w:cs="Century Gothic"/>
                <w:sz w:val="22"/>
                <w:szCs w:val="22"/>
              </w:rPr>
            </w:pPr>
          </w:p>
        </w:tc>
      </w:tr>
      <w:tr w:rsidR="009A1673" w:rsidTr="00EB6A97">
        <w:tc>
          <w:tcPr>
            <w:tcW w:w="10100" w:type="dxa"/>
            <w:gridSpan w:val="2"/>
          </w:tcPr>
          <w:p w:rsidR="009A1673" w:rsidRDefault="009A1673">
            <w:pPr>
              <w:rPr>
                <w:rFonts w:ascii="Century Gothic" w:eastAsia="Century Gothic" w:hAnsi="Century Gothic" w:cs="Century Gothic"/>
                <w:sz w:val="22"/>
                <w:szCs w:val="22"/>
                <w:u w:val="single"/>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i/>
                <w:sz w:val="22"/>
                <w:szCs w:val="22"/>
                <w:u w:val="single"/>
              </w:rPr>
              <w:t>Values-</w:t>
            </w:r>
            <w:r>
              <w:rPr>
                <w:rFonts w:ascii="Century Gothic" w:eastAsia="Century Gothic" w:hAnsi="Century Gothic" w:cs="Century Gothic"/>
                <w:b/>
                <w:i/>
                <w:sz w:val="22"/>
                <w:szCs w:val="22"/>
              </w:rPr>
              <w:t xml:space="preserve"> </w:t>
            </w:r>
            <w:r>
              <w:rPr>
                <w:rFonts w:ascii="Century Gothic" w:eastAsia="Century Gothic" w:hAnsi="Century Gothic" w:cs="Century Gothic"/>
                <w:i/>
                <w:sz w:val="22"/>
                <w:szCs w:val="22"/>
              </w:rPr>
              <w:t>Throughout the unit the following values from The New Zealand Curriculum will be modelled, encouraged and explored.</w:t>
            </w:r>
          </w:p>
          <w:p w:rsidR="009A1673" w:rsidRDefault="00EB6A97">
            <w:pPr>
              <w:numPr>
                <w:ilvl w:val="0"/>
                <w:numId w:val="7"/>
              </w:numPr>
              <w:ind w:hanging="360"/>
              <w:contextualSpacing/>
              <w:rPr>
                <w:sz w:val="20"/>
                <w:szCs w:val="20"/>
              </w:rPr>
            </w:pPr>
            <w:r>
              <w:rPr>
                <w:rFonts w:ascii="Century Gothic" w:eastAsia="Century Gothic" w:hAnsi="Century Gothic" w:cs="Century Gothic"/>
                <w:b/>
                <w:i/>
                <w:sz w:val="22"/>
                <w:szCs w:val="22"/>
              </w:rPr>
              <w:t xml:space="preserve">Innovation, Inquiry and Curiosity </w:t>
            </w:r>
            <w:r>
              <w:rPr>
                <w:rFonts w:ascii="Century Gothic" w:eastAsia="Century Gothic" w:hAnsi="Century Gothic" w:cs="Century Gothic"/>
                <w:i/>
                <w:sz w:val="20"/>
                <w:szCs w:val="20"/>
              </w:rPr>
              <w:t>by thinking critically, creatively and reflectively to evaluate a scientific process and outcome</w:t>
            </w:r>
          </w:p>
          <w:p w:rsidR="009A1673" w:rsidRDefault="00EB6A97">
            <w:pPr>
              <w:numPr>
                <w:ilvl w:val="0"/>
                <w:numId w:val="7"/>
              </w:numPr>
              <w:spacing w:line="276" w:lineRule="auto"/>
              <w:ind w:hanging="360"/>
              <w:contextualSpacing/>
              <w:rPr>
                <w:sz w:val="22"/>
                <w:szCs w:val="22"/>
              </w:rPr>
            </w:pPr>
            <w:r>
              <w:rPr>
                <w:rFonts w:ascii="Century Gothic" w:eastAsia="Century Gothic" w:hAnsi="Century Gothic" w:cs="Century Gothic"/>
                <w:b/>
                <w:i/>
                <w:sz w:val="22"/>
                <w:szCs w:val="22"/>
              </w:rPr>
              <w:t>Respect</w:t>
            </w:r>
          </w:p>
          <w:p w:rsidR="009A1673" w:rsidRDefault="00EB6A97">
            <w:pPr>
              <w:numPr>
                <w:ilvl w:val="0"/>
                <w:numId w:val="7"/>
              </w:numPr>
              <w:spacing w:line="276" w:lineRule="auto"/>
              <w:ind w:hanging="360"/>
              <w:contextualSpacing/>
              <w:rPr>
                <w:sz w:val="22"/>
                <w:szCs w:val="22"/>
              </w:rPr>
            </w:pPr>
            <w:r>
              <w:rPr>
                <w:rFonts w:ascii="Century Gothic" w:eastAsia="Century Gothic" w:hAnsi="Century Gothic" w:cs="Century Gothic"/>
                <w:b/>
                <w:i/>
                <w:sz w:val="22"/>
                <w:szCs w:val="22"/>
              </w:rPr>
              <w:t>Diversity</w:t>
            </w:r>
          </w:p>
          <w:p w:rsidR="009A1673" w:rsidRDefault="00EB6A97">
            <w:pPr>
              <w:numPr>
                <w:ilvl w:val="0"/>
                <w:numId w:val="7"/>
              </w:numPr>
              <w:ind w:hanging="360"/>
              <w:contextualSpacing/>
              <w:rPr>
                <w:sz w:val="22"/>
                <w:szCs w:val="22"/>
              </w:rPr>
            </w:pPr>
            <w:r>
              <w:rPr>
                <w:rFonts w:ascii="Century Gothic" w:eastAsia="Century Gothic" w:hAnsi="Century Gothic" w:cs="Century Gothic"/>
                <w:b/>
                <w:i/>
                <w:sz w:val="22"/>
                <w:szCs w:val="22"/>
              </w:rPr>
              <w:t>Ecological sustainability</w:t>
            </w:r>
          </w:p>
          <w:p w:rsidR="009A1673" w:rsidRDefault="009A1673">
            <w:pPr>
              <w:rPr>
                <w:rFonts w:ascii="Century Gothic" w:eastAsia="Century Gothic" w:hAnsi="Century Gothic" w:cs="Century Gothic"/>
                <w:sz w:val="20"/>
                <w:szCs w:val="20"/>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i/>
                <w:sz w:val="22"/>
                <w:szCs w:val="22"/>
                <w:u w:val="single"/>
              </w:rPr>
              <w:t>Key Competencies-</w:t>
            </w:r>
            <w:r>
              <w:rPr>
                <w:rFonts w:ascii="Century Gothic" w:eastAsia="Century Gothic" w:hAnsi="Century Gothic" w:cs="Century Gothic"/>
                <w:b/>
                <w:i/>
                <w:sz w:val="22"/>
                <w:szCs w:val="22"/>
              </w:rPr>
              <w:t xml:space="preserve"> </w:t>
            </w:r>
            <w:r>
              <w:rPr>
                <w:rFonts w:ascii="Century Gothic" w:eastAsia="Century Gothic" w:hAnsi="Century Gothic" w:cs="Century Gothic"/>
                <w:i/>
                <w:sz w:val="22"/>
                <w:szCs w:val="22"/>
              </w:rPr>
              <w:t>Throughout the activities in this unit, there are many opportunities to develop the key competencies identified in The New Zealand Curriculum. In particular, this focus of learning develops the key competencies of:</w:t>
            </w:r>
          </w:p>
          <w:p w:rsidR="009A1673" w:rsidRDefault="009A1673">
            <w:pPr>
              <w:ind w:left="720"/>
              <w:rPr>
                <w:rFonts w:ascii="Century Gothic" w:eastAsia="Century Gothic" w:hAnsi="Century Gothic" w:cs="Century Gothic"/>
                <w:sz w:val="22"/>
                <w:szCs w:val="22"/>
              </w:rPr>
            </w:pPr>
          </w:p>
          <w:p w:rsidR="009A1673" w:rsidRDefault="00EB6A97">
            <w:pPr>
              <w:numPr>
                <w:ilvl w:val="0"/>
                <w:numId w:val="6"/>
              </w:numPr>
              <w:ind w:hanging="360"/>
              <w:contextualSpacing/>
              <w:rPr>
                <w:sz w:val="22"/>
                <w:szCs w:val="22"/>
              </w:rPr>
            </w:pPr>
            <w:r>
              <w:rPr>
                <w:rFonts w:ascii="Century Gothic" w:eastAsia="Century Gothic" w:hAnsi="Century Gothic" w:cs="Century Gothic"/>
                <w:b/>
                <w:i/>
                <w:sz w:val="22"/>
                <w:szCs w:val="22"/>
              </w:rPr>
              <w:t xml:space="preserve">Managing Self  </w:t>
            </w:r>
            <w:r>
              <w:rPr>
                <w:rFonts w:ascii="Century Gothic" w:eastAsia="Century Gothic" w:hAnsi="Century Gothic" w:cs="Century Gothic"/>
                <w:i/>
                <w:sz w:val="20"/>
                <w:szCs w:val="20"/>
              </w:rPr>
              <w:t>(Managing oneself when doing Scientific observations and research)</w:t>
            </w:r>
            <w:r>
              <w:rPr>
                <w:rFonts w:ascii="Century Gothic" w:eastAsia="Century Gothic" w:hAnsi="Century Gothic" w:cs="Century Gothic"/>
                <w:i/>
                <w:sz w:val="22"/>
                <w:szCs w:val="22"/>
              </w:rPr>
              <w:t xml:space="preserve"> </w:t>
            </w:r>
          </w:p>
          <w:p w:rsidR="009A1673" w:rsidRDefault="00EB6A97">
            <w:pPr>
              <w:numPr>
                <w:ilvl w:val="0"/>
                <w:numId w:val="6"/>
              </w:numPr>
              <w:ind w:hanging="360"/>
              <w:contextualSpacing/>
              <w:rPr>
                <w:sz w:val="22"/>
                <w:szCs w:val="22"/>
              </w:rPr>
            </w:pPr>
            <w:r>
              <w:rPr>
                <w:rFonts w:ascii="Century Gothic" w:eastAsia="Century Gothic" w:hAnsi="Century Gothic" w:cs="Century Gothic"/>
                <w:b/>
                <w:i/>
                <w:sz w:val="22"/>
                <w:szCs w:val="22"/>
              </w:rPr>
              <w:t>Using Language, Symbols and Text</w:t>
            </w:r>
          </w:p>
          <w:p w:rsidR="009A1673" w:rsidRDefault="00EB6A97">
            <w:pPr>
              <w:numPr>
                <w:ilvl w:val="0"/>
                <w:numId w:val="6"/>
              </w:numPr>
              <w:ind w:hanging="360"/>
              <w:contextualSpacing/>
              <w:rPr>
                <w:sz w:val="20"/>
                <w:szCs w:val="20"/>
              </w:rPr>
            </w:pPr>
            <w:r>
              <w:rPr>
                <w:rFonts w:ascii="Century Gothic" w:eastAsia="Century Gothic" w:hAnsi="Century Gothic" w:cs="Century Gothic"/>
                <w:b/>
                <w:i/>
                <w:sz w:val="22"/>
                <w:szCs w:val="22"/>
              </w:rPr>
              <w:t xml:space="preserve">Thinking    </w:t>
            </w:r>
            <w:r>
              <w:rPr>
                <w:rFonts w:ascii="Century Gothic" w:eastAsia="Century Gothic" w:hAnsi="Century Gothic" w:cs="Century Gothic"/>
                <w:i/>
                <w:sz w:val="20"/>
                <w:szCs w:val="20"/>
              </w:rPr>
              <w:t xml:space="preserve">(Predicting, Observing, reflecting, questioning and discussing process/outcomes) </w:t>
            </w:r>
          </w:p>
          <w:p w:rsidR="009A1673" w:rsidRDefault="00EB6A97">
            <w:pPr>
              <w:numPr>
                <w:ilvl w:val="0"/>
                <w:numId w:val="6"/>
              </w:numPr>
              <w:ind w:hanging="360"/>
              <w:contextualSpacing/>
              <w:rPr>
                <w:sz w:val="22"/>
                <w:szCs w:val="22"/>
              </w:rPr>
            </w:pPr>
            <w:r>
              <w:rPr>
                <w:rFonts w:ascii="Century Gothic" w:eastAsia="Century Gothic" w:hAnsi="Century Gothic" w:cs="Century Gothic"/>
                <w:b/>
                <w:i/>
                <w:sz w:val="22"/>
                <w:szCs w:val="22"/>
              </w:rPr>
              <w:t xml:space="preserve">Participating and Contributing </w:t>
            </w:r>
            <w:r>
              <w:rPr>
                <w:rFonts w:ascii="Century Gothic" w:eastAsia="Century Gothic" w:hAnsi="Century Gothic" w:cs="Century Gothic"/>
                <w:i/>
                <w:sz w:val="20"/>
                <w:szCs w:val="20"/>
              </w:rPr>
              <w:t>(as an individual and as a group member – active involvement)</w:t>
            </w:r>
          </w:p>
          <w:p w:rsidR="009A1673" w:rsidRDefault="009A1673">
            <w:pPr>
              <w:rPr>
                <w:rFonts w:ascii="Century Gothic" w:eastAsia="Century Gothic" w:hAnsi="Century Gothic" w:cs="Century Gothic"/>
                <w:sz w:val="22"/>
                <w:szCs w:val="22"/>
                <w:u w:val="single"/>
              </w:rPr>
            </w:pPr>
          </w:p>
          <w:p w:rsidR="009A1673" w:rsidRDefault="00EB6A97">
            <w:pPr>
              <w:rPr>
                <w:rFonts w:ascii="Century Gothic" w:eastAsia="Century Gothic" w:hAnsi="Century Gothic" w:cs="Century Gothic"/>
                <w:sz w:val="22"/>
                <w:szCs w:val="22"/>
                <w:u w:val="single"/>
              </w:rPr>
            </w:pPr>
            <w:r>
              <w:rPr>
                <w:rFonts w:ascii="Century Gothic" w:eastAsia="Century Gothic" w:hAnsi="Century Gothic" w:cs="Century Gothic"/>
                <w:b/>
                <w:i/>
                <w:sz w:val="22"/>
                <w:szCs w:val="22"/>
                <w:u w:val="single"/>
              </w:rPr>
              <w:t>Our ‘Reach for the Stars’ –</w:t>
            </w:r>
          </w:p>
          <w:p w:rsidR="009A1673" w:rsidRDefault="009A1673">
            <w:pPr>
              <w:rPr>
                <w:rFonts w:ascii="Century Gothic" w:eastAsia="Century Gothic" w:hAnsi="Century Gothic" w:cs="Century Gothic"/>
                <w:sz w:val="22"/>
                <w:szCs w:val="22"/>
                <w:u w:val="single"/>
              </w:rPr>
            </w:pPr>
          </w:p>
          <w:p w:rsidR="009A1673" w:rsidRDefault="00EB6A97">
            <w:pPr>
              <w:numPr>
                <w:ilvl w:val="0"/>
                <w:numId w:val="3"/>
              </w:numPr>
              <w:ind w:hanging="360"/>
              <w:contextualSpacing/>
              <w:rPr>
                <w:sz w:val="22"/>
                <w:szCs w:val="22"/>
              </w:rPr>
            </w:pPr>
            <w:r>
              <w:rPr>
                <w:rFonts w:ascii="Century Gothic" w:eastAsia="Century Gothic" w:hAnsi="Century Gothic" w:cs="Century Gothic"/>
                <w:b/>
                <w:i/>
                <w:sz w:val="22"/>
                <w:szCs w:val="22"/>
              </w:rPr>
              <w:t>Smart Decisions</w:t>
            </w:r>
          </w:p>
          <w:p w:rsidR="009A1673" w:rsidRDefault="00EB6A97">
            <w:pPr>
              <w:numPr>
                <w:ilvl w:val="0"/>
                <w:numId w:val="3"/>
              </w:numPr>
              <w:ind w:hanging="360"/>
              <w:contextualSpacing/>
              <w:rPr>
                <w:sz w:val="22"/>
                <w:szCs w:val="22"/>
              </w:rPr>
            </w:pPr>
            <w:r>
              <w:rPr>
                <w:rFonts w:ascii="Century Gothic" w:eastAsia="Century Gothic" w:hAnsi="Century Gothic" w:cs="Century Gothic"/>
                <w:b/>
                <w:i/>
                <w:sz w:val="22"/>
                <w:szCs w:val="22"/>
              </w:rPr>
              <w:t>Always Learning</w:t>
            </w:r>
          </w:p>
          <w:p w:rsidR="009A1673" w:rsidRDefault="00EB6A97">
            <w:pPr>
              <w:numPr>
                <w:ilvl w:val="0"/>
                <w:numId w:val="3"/>
              </w:numPr>
              <w:ind w:hanging="360"/>
              <w:contextualSpacing/>
              <w:rPr>
                <w:sz w:val="22"/>
                <w:szCs w:val="22"/>
              </w:rPr>
            </w:pPr>
            <w:proofErr w:type="spellStart"/>
            <w:r>
              <w:rPr>
                <w:rFonts w:ascii="Century Gothic" w:eastAsia="Century Gothic" w:hAnsi="Century Gothic" w:cs="Century Gothic"/>
                <w:b/>
                <w:i/>
                <w:sz w:val="22"/>
                <w:szCs w:val="22"/>
              </w:rPr>
              <w:t>Self Managing</w:t>
            </w:r>
            <w:proofErr w:type="spellEnd"/>
          </w:p>
          <w:p w:rsidR="009A1673" w:rsidRDefault="00EB6A97">
            <w:pPr>
              <w:numPr>
                <w:ilvl w:val="0"/>
                <w:numId w:val="3"/>
              </w:numPr>
              <w:ind w:hanging="360"/>
              <w:contextualSpacing/>
              <w:rPr>
                <w:sz w:val="22"/>
                <w:szCs w:val="22"/>
              </w:rPr>
            </w:pPr>
            <w:r>
              <w:rPr>
                <w:rFonts w:ascii="Century Gothic" w:eastAsia="Century Gothic" w:hAnsi="Century Gothic" w:cs="Century Gothic"/>
                <w:b/>
                <w:i/>
                <w:sz w:val="22"/>
                <w:szCs w:val="22"/>
              </w:rPr>
              <w:t>Trying your Best</w:t>
            </w:r>
          </w:p>
          <w:p w:rsidR="009A1673" w:rsidRDefault="00EB6A97">
            <w:pPr>
              <w:numPr>
                <w:ilvl w:val="0"/>
                <w:numId w:val="3"/>
              </w:numPr>
              <w:ind w:hanging="360"/>
              <w:contextualSpacing/>
              <w:rPr>
                <w:sz w:val="22"/>
                <w:szCs w:val="22"/>
              </w:rPr>
            </w:pPr>
            <w:r>
              <w:rPr>
                <w:rFonts w:ascii="Century Gothic" w:eastAsia="Century Gothic" w:hAnsi="Century Gothic" w:cs="Century Gothic"/>
                <w:b/>
                <w:i/>
                <w:sz w:val="22"/>
                <w:szCs w:val="22"/>
              </w:rPr>
              <w:t>Respectful</w:t>
            </w:r>
          </w:p>
          <w:p w:rsidR="009A1673" w:rsidRDefault="009A1673">
            <w:pPr>
              <w:rPr>
                <w:rFonts w:ascii="Century Gothic" w:eastAsia="Century Gothic" w:hAnsi="Century Gothic" w:cs="Century Gothic"/>
                <w:sz w:val="22"/>
                <w:szCs w:val="22"/>
              </w:rPr>
            </w:pPr>
          </w:p>
          <w:p w:rsidR="009A1673" w:rsidRDefault="009A1673">
            <w:pPr>
              <w:ind w:left="720"/>
              <w:rPr>
                <w:rFonts w:ascii="Century Gothic" w:eastAsia="Century Gothic" w:hAnsi="Century Gothic" w:cs="Century Gothic"/>
                <w:sz w:val="22"/>
                <w:szCs w:val="22"/>
              </w:rPr>
            </w:pPr>
          </w:p>
        </w:tc>
      </w:tr>
    </w:tbl>
    <w:p w:rsidR="009A1673" w:rsidRDefault="009A1673">
      <w:pPr>
        <w:ind w:left="2160"/>
        <w:rPr>
          <w:rFonts w:ascii="Century Gothic" w:eastAsia="Century Gothic" w:hAnsi="Century Gothic" w:cs="Century Gothic"/>
          <w:b/>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9A1673">
      <w:pPr>
        <w:ind w:left="2160"/>
        <w:rPr>
          <w:rFonts w:ascii="Century Gothic" w:eastAsia="Century Gothic" w:hAnsi="Century Gothic" w:cs="Century Gothic"/>
          <w:sz w:val="22"/>
          <w:szCs w:val="22"/>
          <w:u w:val="single"/>
        </w:rPr>
      </w:pPr>
    </w:p>
    <w:p w:rsidR="009A1673" w:rsidRDefault="00EB6A97">
      <w:pPr>
        <w:rPr>
          <w:rFonts w:ascii="Century Gothic" w:eastAsia="Century Gothic" w:hAnsi="Century Gothic" w:cs="Century Gothic"/>
          <w:sz w:val="22"/>
          <w:szCs w:val="22"/>
          <w:u w:val="single"/>
        </w:rPr>
      </w:pPr>
      <w:r>
        <w:rPr>
          <w:rFonts w:ascii="Century Gothic" w:eastAsia="Century Gothic" w:hAnsi="Century Gothic" w:cs="Century Gothic"/>
          <w:b/>
        </w:rPr>
        <w:t xml:space="preserve">                                </w:t>
      </w:r>
    </w:p>
    <w:p w:rsidR="009A1673" w:rsidRDefault="009A1673">
      <w:pPr>
        <w:rPr>
          <w:rFonts w:ascii="Century Gothic" w:eastAsia="Century Gothic" w:hAnsi="Century Gothic" w:cs="Century Gothic"/>
          <w:u w:val="single"/>
        </w:rPr>
      </w:pPr>
    </w:p>
    <w:p w:rsidR="009A1673" w:rsidRDefault="00EB6A97">
      <w:pPr>
        <w:ind w:left="2160" w:hanging="2160"/>
        <w:jc w:val="center"/>
        <w:rPr>
          <w:rFonts w:ascii="Century Gothic" w:eastAsia="Century Gothic" w:hAnsi="Century Gothic" w:cs="Century Gothic"/>
          <w:u w:val="single"/>
        </w:rPr>
      </w:pPr>
      <w:r>
        <w:rPr>
          <w:rFonts w:ascii="Century Gothic" w:eastAsia="Century Gothic" w:hAnsi="Century Gothic" w:cs="Century Gothic"/>
          <w:b/>
          <w:u w:val="single"/>
        </w:rPr>
        <w:t xml:space="preserve">Achievement Objectives </w:t>
      </w:r>
      <w:proofErr w:type="gramStart"/>
      <w:r>
        <w:rPr>
          <w:rFonts w:ascii="Century Gothic" w:eastAsia="Century Gothic" w:hAnsi="Century Gothic" w:cs="Century Gothic"/>
          <w:b/>
          <w:u w:val="single"/>
        </w:rPr>
        <w:t>At</w:t>
      </w:r>
      <w:proofErr w:type="gramEnd"/>
      <w:r>
        <w:rPr>
          <w:rFonts w:ascii="Century Gothic" w:eastAsia="Century Gothic" w:hAnsi="Century Gothic" w:cs="Century Gothic"/>
          <w:b/>
          <w:u w:val="single"/>
        </w:rPr>
        <w:t xml:space="preserve"> Each Level</w:t>
      </w:r>
    </w:p>
    <w:p w:rsidR="009A1673" w:rsidRDefault="009A1673">
      <w:pPr>
        <w:ind w:left="2160" w:hanging="2160"/>
        <w:jc w:val="center"/>
        <w:rPr>
          <w:rFonts w:ascii="Century Gothic" w:eastAsia="Century Gothic" w:hAnsi="Century Gothic" w:cs="Century Gothic"/>
          <w:u w:val="single"/>
        </w:rPr>
      </w:pPr>
    </w:p>
    <w:p w:rsidR="009A1673" w:rsidRDefault="00EB6A97">
      <w:pPr>
        <w:ind w:left="2160" w:hanging="2160"/>
        <w:jc w:val="center"/>
        <w:rPr>
          <w:rFonts w:ascii="Century Gothic" w:eastAsia="Century Gothic" w:hAnsi="Century Gothic" w:cs="Century Gothic"/>
        </w:rPr>
      </w:pPr>
      <w:r>
        <w:rPr>
          <w:rFonts w:ascii="Century Gothic" w:eastAsia="Century Gothic" w:hAnsi="Century Gothic" w:cs="Century Gothic"/>
          <w:b/>
        </w:rPr>
        <w:t>(Science in the NZ Curriculum)</w:t>
      </w:r>
    </w:p>
    <w:p w:rsidR="009A1673" w:rsidRDefault="00EB6A97">
      <w:pPr>
        <w:ind w:left="2160" w:hanging="2160"/>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______________________________________________________</w:t>
      </w:r>
    </w:p>
    <w:p w:rsidR="009A1673" w:rsidRDefault="009A1673">
      <w:pPr>
        <w:ind w:left="2160" w:hanging="2160"/>
        <w:jc w:val="center"/>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u w:val="single"/>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Level One and Two</w:t>
      </w:r>
      <w:r>
        <w:rPr>
          <w:rFonts w:ascii="Century Gothic" w:eastAsia="Century Gothic" w:hAnsi="Century Gothic" w:cs="Century Gothic"/>
          <w:b/>
          <w:sz w:val="22"/>
          <w:szCs w:val="22"/>
        </w:rPr>
        <w:tab/>
      </w:r>
      <w:r>
        <w:rPr>
          <w:rFonts w:ascii="Century Gothic" w:eastAsia="Century Gothic" w:hAnsi="Century Gothic" w:cs="Century Gothic"/>
          <w:sz w:val="22"/>
          <w:szCs w:val="22"/>
        </w:rPr>
        <w:t>(generally Years 0 – 2, and Years 3 - 4 students)</w:t>
      </w:r>
    </w:p>
    <w:p w:rsidR="009A1673" w:rsidRDefault="009A1673">
      <w:pPr>
        <w:rPr>
          <w:rFonts w:ascii="Century Gothic" w:eastAsia="Century Gothic" w:hAnsi="Century Gothic" w:cs="Century Gothic"/>
          <w:sz w:val="22"/>
          <w:szCs w:val="22"/>
          <w:u w:val="single"/>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Level Three</w:t>
      </w:r>
      <w:r>
        <w:rPr>
          <w:rFonts w:ascii="Century Gothic" w:eastAsia="Century Gothic" w:hAnsi="Century Gothic" w:cs="Century Gothic"/>
          <w:b/>
          <w:sz w:val="22"/>
          <w:szCs w:val="22"/>
        </w:rPr>
        <w:tab/>
      </w:r>
      <w:r>
        <w:rPr>
          <w:rFonts w:ascii="Century Gothic" w:eastAsia="Century Gothic" w:hAnsi="Century Gothic" w:cs="Century Gothic"/>
          <w:sz w:val="22"/>
          <w:szCs w:val="22"/>
        </w:rPr>
        <w:t>(generally Years 5 and 6 students)</w:t>
      </w:r>
    </w:p>
    <w:p w:rsidR="009A1673" w:rsidRDefault="009A1673">
      <w:pPr>
        <w:ind w:left="2160" w:hanging="2160"/>
        <w:rPr>
          <w:rFonts w:ascii="Century Gothic" w:eastAsia="Century Gothic" w:hAnsi="Century Gothic" w:cs="Century Gothic"/>
          <w:sz w:val="22"/>
          <w:szCs w:val="22"/>
        </w:rPr>
      </w:pPr>
    </w:p>
    <w:p w:rsidR="009A1673" w:rsidRDefault="009A1673">
      <w:pPr>
        <w:ind w:left="2160" w:hanging="2160"/>
        <w:rPr>
          <w:rFonts w:ascii="Century Gothic" w:eastAsia="Century Gothic" w:hAnsi="Century Gothic" w:cs="Century Gothic"/>
          <w:sz w:val="22"/>
          <w:szCs w:val="22"/>
        </w:rPr>
      </w:pPr>
    </w:p>
    <w:p w:rsidR="009A1673" w:rsidRDefault="00EB6A97">
      <w:pPr>
        <w:ind w:left="2160" w:hanging="2160"/>
        <w:rPr>
          <w:rFonts w:ascii="Century Gothic" w:eastAsia="Century Gothic" w:hAnsi="Century Gothic" w:cs="Century Gothic"/>
          <w:sz w:val="22"/>
          <w:szCs w:val="22"/>
        </w:rPr>
      </w:pPr>
      <w:r>
        <w:rPr>
          <w:rFonts w:ascii="Century Gothic" w:eastAsia="Century Gothic" w:hAnsi="Century Gothic" w:cs="Century Gothic"/>
          <w:b/>
          <w:sz w:val="22"/>
          <w:szCs w:val="22"/>
        </w:rPr>
        <w:t>The students will be able to:</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827"/>
        <w:gridCol w:w="3402"/>
      </w:tblGrid>
      <w:tr w:rsidR="009A1673">
        <w:tc>
          <w:tcPr>
            <w:tcW w:w="2518" w:type="dxa"/>
          </w:tcPr>
          <w:p w:rsidR="009A1673" w:rsidRDefault="009A1673">
            <w:pPr>
              <w:rPr>
                <w:rFonts w:ascii="Century Gothic" w:eastAsia="Century Gothic" w:hAnsi="Century Gothic" w:cs="Century Gothic"/>
              </w:rPr>
            </w:pPr>
          </w:p>
          <w:p w:rsidR="009A1673" w:rsidRDefault="00EB6A97">
            <w:pPr>
              <w:rPr>
                <w:rFonts w:ascii="Century Gothic" w:eastAsia="Century Gothic" w:hAnsi="Century Gothic" w:cs="Century Gothic"/>
                <w:sz w:val="28"/>
                <w:szCs w:val="28"/>
              </w:rPr>
            </w:pPr>
            <w:r>
              <w:rPr>
                <w:rFonts w:ascii="Century Gothic" w:eastAsia="Century Gothic" w:hAnsi="Century Gothic" w:cs="Century Gothic"/>
                <w:b/>
                <w:i/>
                <w:sz w:val="28"/>
                <w:szCs w:val="28"/>
                <w:u w:val="single"/>
              </w:rPr>
              <w:t xml:space="preserve">Level One and               </w:t>
            </w:r>
            <w:r>
              <w:rPr>
                <w:rFonts w:ascii="Century Gothic" w:eastAsia="Century Gothic" w:hAnsi="Century Gothic" w:cs="Century Gothic"/>
                <w:b/>
                <w:i/>
                <w:sz w:val="28"/>
                <w:szCs w:val="28"/>
              </w:rPr>
              <w:t xml:space="preserve">      </w:t>
            </w:r>
            <w:r>
              <w:rPr>
                <w:rFonts w:ascii="Century Gothic" w:eastAsia="Century Gothic" w:hAnsi="Century Gothic" w:cs="Century Gothic"/>
                <w:b/>
                <w:i/>
                <w:sz w:val="28"/>
                <w:szCs w:val="28"/>
                <w:u w:val="single"/>
              </w:rPr>
              <w:t>Two  Programme</w:t>
            </w:r>
          </w:p>
          <w:p w:rsidR="009A1673" w:rsidRDefault="009A1673">
            <w:pPr>
              <w:rPr>
                <w:rFonts w:ascii="Century Gothic" w:eastAsia="Century Gothic" w:hAnsi="Century Gothic" w:cs="Century Gothic"/>
              </w:rPr>
            </w:pPr>
          </w:p>
          <w:p w:rsidR="009A1673" w:rsidRDefault="009A1673">
            <w:pPr>
              <w:rPr>
                <w:rFonts w:ascii="Century Gothic" w:eastAsia="Century Gothic" w:hAnsi="Century Gothic" w:cs="Century Gothic"/>
              </w:rPr>
            </w:pP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Strands</w:t>
            </w:r>
          </w:p>
        </w:tc>
        <w:tc>
          <w:tcPr>
            <w:tcW w:w="3827" w:type="dxa"/>
          </w:tcPr>
          <w:p w:rsidR="009A1673" w:rsidRDefault="009A1673"/>
          <w:p w:rsidR="009A1673" w:rsidRDefault="00EB6A97">
            <w:pPr>
              <w:rPr>
                <w:rFonts w:ascii="Century Gothic" w:eastAsia="Century Gothic" w:hAnsi="Century Gothic" w:cs="Century Gothic"/>
              </w:rPr>
            </w:pPr>
            <w:r>
              <w:rPr>
                <w:rFonts w:ascii="Century Gothic" w:eastAsia="Century Gothic" w:hAnsi="Century Gothic" w:cs="Century Gothic"/>
                <w:b/>
              </w:rPr>
              <w:t xml:space="preserve"> </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rPr>
              <w:t xml:space="preserve">       </w:t>
            </w:r>
            <w:r>
              <w:rPr>
                <w:rFonts w:ascii="Century Gothic" w:eastAsia="Century Gothic" w:hAnsi="Century Gothic" w:cs="Century Gothic"/>
                <w:b/>
                <w:color w:val="006600"/>
              </w:rPr>
              <w:t>Science</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The New Zealand </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Curriculum </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( 2007)</w:t>
            </w: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Students will:</w:t>
            </w:r>
          </w:p>
        </w:tc>
        <w:tc>
          <w:tcPr>
            <w:tcW w:w="3402" w:type="dxa"/>
          </w:tcPr>
          <w:p w:rsidR="009A1673" w:rsidRDefault="009A1673">
            <w:pPr>
              <w:rPr>
                <w:rFonts w:ascii="Century Gothic" w:eastAsia="Century Gothic" w:hAnsi="Century Gothic" w:cs="Century Gothic"/>
              </w:rPr>
            </w:pPr>
          </w:p>
          <w:p w:rsidR="009A1673" w:rsidRDefault="00EB6A97">
            <w:pPr>
              <w:rPr>
                <w:rFonts w:ascii="Century Gothic" w:eastAsia="Century Gothic" w:hAnsi="Century Gothic" w:cs="Century Gothic"/>
                <w:sz w:val="28"/>
                <w:szCs w:val="28"/>
                <w:u w:val="single"/>
              </w:rPr>
            </w:pPr>
            <w:r>
              <w:rPr>
                <w:rFonts w:ascii="Century Gothic" w:eastAsia="Century Gothic" w:hAnsi="Century Gothic" w:cs="Century Gothic"/>
                <w:b/>
                <w:i/>
                <w:sz w:val="28"/>
                <w:szCs w:val="28"/>
                <w:u w:val="single"/>
              </w:rPr>
              <w:t>Level Three  Programme</w:t>
            </w:r>
          </w:p>
          <w:p w:rsidR="009A1673" w:rsidRDefault="009A1673">
            <w:pPr>
              <w:rPr>
                <w:rFonts w:ascii="Century Gothic" w:eastAsia="Century Gothic" w:hAnsi="Century Gothic" w:cs="Century Gothic"/>
              </w:rPr>
            </w:pPr>
          </w:p>
          <w:p w:rsidR="009A1673" w:rsidRDefault="00EB6A97">
            <w:pPr>
              <w:rPr>
                <w:rFonts w:ascii="Century Gothic" w:eastAsia="Century Gothic" w:hAnsi="Century Gothic" w:cs="Century Gothic"/>
                <w:color w:val="006600"/>
              </w:rPr>
            </w:pPr>
            <w:r>
              <w:rPr>
                <w:rFonts w:ascii="Century Gothic" w:eastAsia="Century Gothic" w:hAnsi="Century Gothic" w:cs="Century Gothic"/>
                <w:b/>
              </w:rPr>
              <w:t xml:space="preserve">       </w:t>
            </w:r>
            <w:r>
              <w:rPr>
                <w:rFonts w:ascii="Century Gothic" w:eastAsia="Century Gothic" w:hAnsi="Century Gothic" w:cs="Century Gothic"/>
                <w:b/>
                <w:color w:val="006600"/>
              </w:rPr>
              <w:t>Science</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The New Zealand </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Curriculum </w:t>
            </w:r>
          </w:p>
          <w:p w:rsidR="009A1673" w:rsidRDefault="00EB6A97">
            <w:pPr>
              <w:rPr>
                <w:rFonts w:ascii="Century Gothic" w:eastAsia="Century Gothic" w:hAnsi="Century Gothic" w:cs="Century Gothic"/>
                <w:color w:val="006600"/>
              </w:rPr>
            </w:pPr>
            <w:r>
              <w:rPr>
                <w:rFonts w:ascii="Century Gothic" w:eastAsia="Century Gothic" w:hAnsi="Century Gothic" w:cs="Century Gothic"/>
                <w:b/>
                <w:color w:val="006600"/>
              </w:rPr>
              <w:t xml:space="preserve">        ( 2007)</w:t>
            </w:r>
          </w:p>
          <w:p w:rsidR="009A1673" w:rsidRDefault="009A1673">
            <w:pPr>
              <w:rPr>
                <w:rFonts w:ascii="Century Gothic" w:eastAsia="Century Gothic" w:hAnsi="Century Gothic" w:cs="Century Gothic"/>
              </w:rPr>
            </w:pPr>
          </w:p>
          <w:p w:rsidR="009A1673" w:rsidRDefault="009A1673">
            <w:pPr>
              <w:rPr>
                <w:rFonts w:ascii="Century Gothic" w:eastAsia="Century Gothic" w:hAnsi="Century Gothic" w:cs="Century Gothic"/>
              </w:rPr>
            </w:pPr>
          </w:p>
        </w:tc>
      </w:tr>
      <w:tr w:rsidR="009A1673">
        <w:tc>
          <w:tcPr>
            <w:tcW w:w="2518" w:type="dxa"/>
          </w:tcPr>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sz w:val="20"/>
                <w:szCs w:val="2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color w:val="003300"/>
                <w:sz w:val="20"/>
                <w:szCs w:val="20"/>
              </w:rPr>
              <w:t>Living</w:t>
            </w:r>
            <w:r>
              <w:rPr>
                <w:rFonts w:ascii="Century Gothic" w:eastAsia="Century Gothic" w:hAnsi="Century Gothic" w:cs="Century Gothic"/>
                <w:color w:val="006600"/>
                <w:sz w:val="20"/>
                <w:szCs w:val="20"/>
              </w:rPr>
              <w:t xml:space="preserve"> World</w:t>
            </w: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p w:rsidR="009A1673" w:rsidRDefault="009A1673">
            <w:pPr>
              <w:rPr>
                <w:rFonts w:ascii="Century Gothic" w:eastAsia="Century Gothic" w:hAnsi="Century Gothic" w:cs="Century Gothic"/>
                <w:color w:val="006600"/>
              </w:rPr>
            </w:pPr>
          </w:p>
        </w:tc>
        <w:tc>
          <w:tcPr>
            <w:tcW w:w="3827" w:type="dxa"/>
          </w:tcPr>
          <w:p w:rsidR="009A1673" w:rsidRDefault="009A1673">
            <w:pPr>
              <w:rPr>
                <w:rFonts w:ascii="Century Gothic" w:eastAsia="Century Gothic" w:hAnsi="Century Gothic" w:cs="Century Gothic"/>
                <w:color w:val="006600"/>
                <w:sz w:val="20"/>
                <w:szCs w:val="2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b/>
                <w:color w:val="006600"/>
                <w:sz w:val="20"/>
                <w:szCs w:val="20"/>
              </w:rPr>
              <w:t>Life Processes</w:t>
            </w:r>
          </w:p>
          <w:p w:rsidR="009A1673" w:rsidRDefault="00EB6A97">
            <w:pPr>
              <w:numPr>
                <w:ilvl w:val="0"/>
                <w:numId w:val="1"/>
              </w:numPr>
              <w:ind w:hanging="360"/>
              <w:rPr>
                <w:sz w:val="20"/>
                <w:szCs w:val="20"/>
              </w:rPr>
            </w:pPr>
            <w:r>
              <w:rPr>
                <w:rFonts w:ascii="Century Gothic" w:eastAsia="Century Gothic" w:hAnsi="Century Gothic" w:cs="Century Gothic"/>
                <w:sz w:val="20"/>
                <w:szCs w:val="20"/>
              </w:rPr>
              <w:t>Recognise that all living things have certain requirements so that they can stay alive</w:t>
            </w:r>
          </w:p>
          <w:p w:rsidR="009A1673" w:rsidRDefault="009A1673">
            <w:pPr>
              <w:rPr>
                <w:rFonts w:ascii="Century Gothic" w:eastAsia="Century Gothic" w:hAnsi="Century Gothic" w:cs="Century Gothic"/>
                <w:color w:val="006600"/>
                <w:sz w:val="20"/>
                <w:szCs w:val="2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b/>
                <w:color w:val="006600"/>
                <w:sz w:val="20"/>
                <w:szCs w:val="20"/>
              </w:rPr>
              <w:t>Ecology</w:t>
            </w:r>
          </w:p>
          <w:p w:rsidR="009A1673" w:rsidRDefault="00EB6A97">
            <w:pPr>
              <w:numPr>
                <w:ilvl w:val="0"/>
                <w:numId w:val="1"/>
              </w:numPr>
              <w:ind w:hanging="360"/>
              <w:rPr>
                <w:sz w:val="20"/>
                <w:szCs w:val="20"/>
              </w:rPr>
            </w:pPr>
            <w:r>
              <w:rPr>
                <w:rFonts w:ascii="Century Gothic" w:eastAsia="Century Gothic" w:hAnsi="Century Gothic" w:cs="Century Gothic"/>
                <w:sz w:val="20"/>
                <w:szCs w:val="20"/>
              </w:rPr>
              <w:t>Recognise that living things are suited to their particular habitat</w:t>
            </w:r>
          </w:p>
          <w:p w:rsidR="009A1673" w:rsidRDefault="009A1673">
            <w:pPr>
              <w:rPr>
                <w:rFonts w:ascii="Century Gothic" w:eastAsia="Century Gothic" w:hAnsi="Century Gothic" w:cs="Century Gothic"/>
                <w:color w:val="006600"/>
                <w:sz w:val="20"/>
                <w:szCs w:val="2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b/>
                <w:color w:val="006600"/>
                <w:sz w:val="20"/>
                <w:szCs w:val="20"/>
              </w:rPr>
              <w:t>Evolution</w:t>
            </w:r>
          </w:p>
          <w:p w:rsidR="009A1673" w:rsidRDefault="00EB6A97">
            <w:pPr>
              <w:numPr>
                <w:ilvl w:val="0"/>
                <w:numId w:val="1"/>
              </w:numPr>
              <w:ind w:hanging="360"/>
              <w:rPr>
                <w:sz w:val="20"/>
                <w:szCs w:val="20"/>
              </w:rPr>
            </w:pPr>
            <w:r>
              <w:rPr>
                <w:rFonts w:ascii="Century Gothic" w:eastAsia="Century Gothic" w:hAnsi="Century Gothic" w:cs="Century Gothic"/>
                <w:sz w:val="20"/>
                <w:szCs w:val="20"/>
              </w:rPr>
              <w:t>Recognise that there are lots of living things in the world</w:t>
            </w:r>
          </w:p>
        </w:tc>
        <w:tc>
          <w:tcPr>
            <w:tcW w:w="3402" w:type="dxa"/>
          </w:tcPr>
          <w:p w:rsidR="009A1673" w:rsidRDefault="009A1673">
            <w:pPr>
              <w:rPr>
                <w:rFonts w:ascii="Century Gothic" w:eastAsia="Century Gothic" w:hAnsi="Century Gothic" w:cs="Century Gothic"/>
                <w:color w:val="00660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b/>
                <w:color w:val="006600"/>
                <w:sz w:val="20"/>
                <w:szCs w:val="20"/>
              </w:rPr>
              <w:t>Life Processes</w:t>
            </w:r>
          </w:p>
          <w:p w:rsidR="009A1673" w:rsidRDefault="00EB6A97">
            <w:pPr>
              <w:numPr>
                <w:ilvl w:val="0"/>
                <w:numId w:val="2"/>
              </w:numPr>
              <w:ind w:hanging="360"/>
              <w:rPr>
                <w:sz w:val="20"/>
                <w:szCs w:val="20"/>
              </w:rPr>
            </w:pPr>
            <w:r>
              <w:rPr>
                <w:rFonts w:ascii="Century Gothic" w:eastAsia="Century Gothic" w:hAnsi="Century Gothic" w:cs="Century Gothic"/>
                <w:sz w:val="20"/>
                <w:szCs w:val="20"/>
              </w:rPr>
              <w:t>Recognise that there are life processes common to all living things and that these occur in different ways</w:t>
            </w:r>
          </w:p>
          <w:p w:rsidR="009A1673" w:rsidRDefault="009A1673">
            <w:pPr>
              <w:rPr>
                <w:rFonts w:ascii="Century Gothic" w:eastAsia="Century Gothic" w:hAnsi="Century Gothic" w:cs="Century Gothic"/>
                <w:sz w:val="20"/>
                <w:szCs w:val="20"/>
              </w:rPr>
            </w:pPr>
          </w:p>
          <w:p w:rsidR="009A1673" w:rsidRDefault="00EB6A97">
            <w:pPr>
              <w:rPr>
                <w:rFonts w:ascii="Century Gothic" w:eastAsia="Century Gothic" w:hAnsi="Century Gothic" w:cs="Century Gothic"/>
                <w:color w:val="006600"/>
                <w:sz w:val="20"/>
                <w:szCs w:val="20"/>
              </w:rPr>
            </w:pPr>
            <w:r>
              <w:rPr>
                <w:rFonts w:ascii="Century Gothic" w:eastAsia="Century Gothic" w:hAnsi="Century Gothic" w:cs="Century Gothic"/>
                <w:b/>
                <w:color w:val="006600"/>
                <w:sz w:val="20"/>
                <w:szCs w:val="20"/>
              </w:rPr>
              <w:t>Ecology</w:t>
            </w:r>
          </w:p>
          <w:p w:rsidR="009A1673" w:rsidRDefault="00EB6A97">
            <w:pPr>
              <w:numPr>
                <w:ilvl w:val="0"/>
                <w:numId w:val="2"/>
              </w:numPr>
              <w:ind w:hanging="360"/>
              <w:rPr>
                <w:sz w:val="20"/>
                <w:szCs w:val="20"/>
              </w:rPr>
            </w:pPr>
            <w:r>
              <w:rPr>
                <w:rFonts w:ascii="Century Gothic" w:eastAsia="Century Gothic" w:hAnsi="Century Gothic" w:cs="Century Gothic"/>
                <w:sz w:val="20"/>
                <w:szCs w:val="20"/>
              </w:rPr>
              <w:t>Explain how living things are suited to their particular habitat and how they respond to environmental changes both natural and human induced</w:t>
            </w:r>
          </w:p>
          <w:p w:rsidR="009A1673" w:rsidRDefault="009A1673">
            <w:pPr>
              <w:rPr>
                <w:rFonts w:ascii="Century Gothic" w:eastAsia="Century Gothic" w:hAnsi="Century Gothic" w:cs="Century Gothic"/>
                <w:sz w:val="20"/>
                <w:szCs w:val="20"/>
              </w:rPr>
            </w:pP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b/>
                <w:color w:val="006600"/>
                <w:sz w:val="20"/>
                <w:szCs w:val="20"/>
              </w:rPr>
              <w:t>Evolution</w:t>
            </w:r>
          </w:p>
          <w:p w:rsidR="009A1673" w:rsidRDefault="00EB6A97">
            <w:pPr>
              <w:numPr>
                <w:ilvl w:val="0"/>
                <w:numId w:val="2"/>
              </w:numPr>
              <w:ind w:hanging="360"/>
              <w:rPr>
                <w:sz w:val="20"/>
                <w:szCs w:val="20"/>
              </w:rPr>
            </w:pPr>
            <w:r>
              <w:rPr>
                <w:rFonts w:ascii="Century Gothic" w:eastAsia="Century Gothic" w:hAnsi="Century Gothic" w:cs="Century Gothic"/>
                <w:sz w:val="20"/>
                <w:szCs w:val="20"/>
              </w:rPr>
              <w:t>Begin to group plants, animals &amp; other living things into science-based classifications</w:t>
            </w:r>
          </w:p>
          <w:p w:rsidR="009A1673" w:rsidRDefault="009A1673">
            <w:pPr>
              <w:rPr>
                <w:rFonts w:ascii="Century Gothic" w:eastAsia="Century Gothic" w:hAnsi="Century Gothic" w:cs="Century Gothic"/>
                <w:sz w:val="20"/>
                <w:szCs w:val="20"/>
              </w:rPr>
            </w:pPr>
          </w:p>
          <w:p w:rsidR="009A1673" w:rsidRDefault="00EB6A97">
            <w:pPr>
              <w:rPr>
                <w:rFonts w:ascii="Century Gothic" w:eastAsia="Century Gothic" w:hAnsi="Century Gothic" w:cs="Century Gothic"/>
                <w:color w:val="006600"/>
              </w:rPr>
            </w:pPr>
            <w:r>
              <w:rPr>
                <w:rFonts w:ascii="Century Gothic" w:eastAsia="Century Gothic" w:hAnsi="Century Gothic" w:cs="Century Gothic"/>
                <w:sz w:val="20"/>
                <w:szCs w:val="20"/>
              </w:rPr>
              <w:t>* Explore how the groups of living things we have in the world have changed over long periods of time and appreciate that some living things in N.Z. are quite different from living things in other areas of the world</w:t>
            </w:r>
          </w:p>
        </w:tc>
      </w:tr>
    </w:tbl>
    <w:p w:rsidR="009A1673" w:rsidRDefault="009A1673">
      <w:pPr>
        <w:rPr>
          <w:rFonts w:ascii="Century Gothic" w:eastAsia="Century Gothic" w:hAnsi="Century Gothic" w:cs="Century Gothic"/>
          <w:sz w:val="22"/>
          <w:szCs w:val="22"/>
          <w:u w:val="single"/>
        </w:rPr>
      </w:pPr>
    </w:p>
    <w:p w:rsidR="009A1673" w:rsidRDefault="009A1673">
      <w:pPr>
        <w:pStyle w:val="Heading5"/>
        <w:rPr>
          <w:rFonts w:ascii="Century Gothic" w:eastAsia="Century Gothic" w:hAnsi="Century Gothic" w:cs="Century Gothic"/>
          <w:sz w:val="22"/>
          <w:szCs w:val="22"/>
        </w:rPr>
      </w:pPr>
    </w:p>
    <w:p w:rsidR="009A1673" w:rsidRDefault="009A1673">
      <w:pPr>
        <w:ind w:hanging="131"/>
        <w:jc w:val="center"/>
        <w:rPr>
          <w:rFonts w:ascii="Century Gothic" w:eastAsia="Century Gothic" w:hAnsi="Century Gothic" w:cs="Century Gothic"/>
          <w:sz w:val="22"/>
          <w:szCs w:val="22"/>
          <w:u w:val="single"/>
        </w:rPr>
      </w:pPr>
    </w:p>
    <w:p w:rsidR="009A1673" w:rsidRDefault="00EB6A97">
      <w:pPr>
        <w:ind w:hanging="131"/>
        <w:jc w:val="center"/>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TABLE OF STUDENT PROGRESS WITHIN THIS STRAND</w:t>
      </w:r>
    </w:p>
    <w:p w:rsidR="009A1673" w:rsidRDefault="009A1673">
      <w:pPr>
        <w:ind w:hanging="131"/>
        <w:rPr>
          <w:rFonts w:ascii="Century Gothic" w:eastAsia="Century Gothic" w:hAnsi="Century Gothic" w:cs="Century Gothic"/>
          <w:sz w:val="22"/>
          <w:szCs w:val="22"/>
          <w:u w:val="single"/>
        </w:rPr>
      </w:pPr>
    </w:p>
    <w:tbl>
      <w:tblPr>
        <w:tblStyle w:val="a1"/>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620"/>
        <w:gridCol w:w="1800"/>
        <w:gridCol w:w="1800"/>
        <w:gridCol w:w="1800"/>
        <w:gridCol w:w="1620"/>
      </w:tblGrid>
      <w:tr w:rsidR="009A1673">
        <w:tc>
          <w:tcPr>
            <w:tcW w:w="1800" w:type="dxa"/>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Achievement</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Level:</w:t>
            </w:r>
          </w:p>
        </w:tc>
        <w:tc>
          <w:tcPr>
            <w:tcW w:w="1620" w:type="dxa"/>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Early Level</w:t>
            </w:r>
          </w:p>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1</w:t>
            </w:r>
          </w:p>
        </w:tc>
        <w:tc>
          <w:tcPr>
            <w:tcW w:w="1800" w:type="dxa"/>
          </w:tcPr>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Secure  Level 1</w:t>
            </w:r>
          </w:p>
        </w:tc>
        <w:tc>
          <w:tcPr>
            <w:tcW w:w="1800" w:type="dxa"/>
          </w:tcPr>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Level 2</w:t>
            </w:r>
          </w:p>
        </w:tc>
        <w:tc>
          <w:tcPr>
            <w:tcW w:w="1800" w:type="dxa"/>
          </w:tcPr>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Level 3</w:t>
            </w:r>
          </w:p>
        </w:tc>
        <w:tc>
          <w:tcPr>
            <w:tcW w:w="1620" w:type="dxa"/>
          </w:tcPr>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Level 4</w:t>
            </w:r>
          </w:p>
        </w:tc>
      </w:tr>
    </w:tbl>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b/>
          <w:i/>
          <w:sz w:val="22"/>
          <w:szCs w:val="22"/>
        </w:rPr>
        <w:t>Class Level - Numbers of Students working at each level.</w:t>
      </w:r>
    </w:p>
    <w:p w:rsidR="009A1673" w:rsidRDefault="009A1673">
      <w:pPr>
        <w:ind w:hanging="131"/>
        <w:rPr>
          <w:rFonts w:ascii="Century Gothic" w:eastAsia="Century Gothic" w:hAnsi="Century Gothic" w:cs="Century Gothic"/>
          <w:sz w:val="22"/>
          <w:szCs w:val="22"/>
        </w:rPr>
      </w:pPr>
    </w:p>
    <w:tbl>
      <w:tblPr>
        <w:tblStyle w:val="a2"/>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620"/>
        <w:gridCol w:w="1800"/>
        <w:gridCol w:w="1800"/>
        <w:gridCol w:w="1800"/>
        <w:gridCol w:w="1620"/>
      </w:tblGrid>
      <w:tr w:rsidR="009A1673">
        <w:tc>
          <w:tcPr>
            <w:tcW w:w="1800" w:type="dxa"/>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1</w:t>
            </w:r>
          </w:p>
          <w:p w:rsidR="009A1673" w:rsidRDefault="00EB6A97">
            <w:pPr>
              <w:rPr>
                <w:rFonts w:ascii="Century Gothic" w:eastAsia="Century Gothic" w:hAnsi="Century Gothic" w:cs="Century Gothic"/>
                <w:sz w:val="20"/>
                <w:szCs w:val="20"/>
              </w:rPr>
            </w:pPr>
            <w:r>
              <w:rPr>
                <w:rFonts w:ascii="Century Gothic" w:eastAsia="Century Gothic" w:hAnsi="Century Gothic" w:cs="Century Gothic"/>
                <w:sz w:val="20"/>
                <w:szCs w:val="20"/>
              </w:rPr>
              <w:t>(117 students)</w:t>
            </w:r>
          </w:p>
        </w:tc>
        <w:tc>
          <w:tcPr>
            <w:tcW w:w="1620" w:type="dxa"/>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10</w:t>
            </w:r>
          </w:p>
        </w:tc>
        <w:tc>
          <w:tcPr>
            <w:tcW w:w="1800" w:type="dxa"/>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107</w:t>
            </w:r>
          </w:p>
        </w:tc>
        <w:tc>
          <w:tcPr>
            <w:tcW w:w="1800" w:type="dxa"/>
          </w:tcPr>
          <w:p w:rsidR="009A1673" w:rsidRDefault="009A1673">
            <w:pPr>
              <w:jc w:val="center"/>
              <w:rPr>
                <w:rFonts w:ascii="Century Gothic" w:eastAsia="Century Gothic" w:hAnsi="Century Gothic" w:cs="Century Gothic"/>
                <w:sz w:val="22"/>
                <w:szCs w:val="22"/>
              </w:rPr>
            </w:pPr>
          </w:p>
          <w:p w:rsidR="009A1673" w:rsidRDefault="009A1673">
            <w:pPr>
              <w:jc w:val="center"/>
              <w:rPr>
                <w:rFonts w:ascii="Century Gothic" w:eastAsia="Century Gothic" w:hAnsi="Century Gothic" w:cs="Century Gothic"/>
                <w:sz w:val="22"/>
                <w:szCs w:val="22"/>
              </w:rPr>
            </w:pPr>
          </w:p>
        </w:tc>
        <w:tc>
          <w:tcPr>
            <w:tcW w:w="1800" w:type="dxa"/>
          </w:tcPr>
          <w:p w:rsidR="009A1673" w:rsidRDefault="009A1673">
            <w:pPr>
              <w:rPr>
                <w:rFonts w:ascii="Century Gothic" w:eastAsia="Century Gothic" w:hAnsi="Century Gothic" w:cs="Century Gothic"/>
                <w:sz w:val="22"/>
                <w:szCs w:val="22"/>
              </w:rPr>
            </w:pPr>
          </w:p>
        </w:tc>
        <w:tc>
          <w:tcPr>
            <w:tcW w:w="1620" w:type="dxa"/>
          </w:tcPr>
          <w:p w:rsidR="009A1673" w:rsidRDefault="009A1673">
            <w:pPr>
              <w:rPr>
                <w:rFonts w:ascii="Century Gothic" w:eastAsia="Century Gothic" w:hAnsi="Century Gothic" w:cs="Century Gothic"/>
                <w:sz w:val="22"/>
                <w:szCs w:val="22"/>
              </w:rPr>
            </w:pPr>
          </w:p>
        </w:tc>
      </w:tr>
      <w:tr w:rsidR="009A1673">
        <w:tc>
          <w:tcPr>
            <w:tcW w:w="180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2</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0"/>
                <w:szCs w:val="20"/>
              </w:rPr>
              <w:t>(140 students)</w:t>
            </w:r>
          </w:p>
        </w:tc>
        <w:tc>
          <w:tcPr>
            <w:tcW w:w="162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9A1673">
            <w:pPr>
              <w:jc w:val="center"/>
              <w:rPr>
                <w:rFonts w:ascii="Century Gothic" w:eastAsia="Century Gothic" w:hAnsi="Century Gothic" w:cs="Century Gothic"/>
                <w:sz w:val="22"/>
                <w:szCs w:val="22"/>
              </w:rPr>
            </w:pP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140      </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9A1673">
            <w:pPr>
              <w:jc w:val="center"/>
              <w:rPr>
                <w:rFonts w:ascii="Century Gothic" w:eastAsia="Century Gothic" w:hAnsi="Century Gothic" w:cs="Century Gothic"/>
                <w:sz w:val="22"/>
                <w:szCs w:val="22"/>
              </w:rPr>
            </w:pPr>
          </w:p>
        </w:tc>
        <w:tc>
          <w:tcPr>
            <w:tcW w:w="1800" w:type="dxa"/>
          </w:tcPr>
          <w:p w:rsidR="009A1673" w:rsidRDefault="009A1673">
            <w:pPr>
              <w:rPr>
                <w:rFonts w:ascii="Century Gothic" w:eastAsia="Century Gothic" w:hAnsi="Century Gothic" w:cs="Century Gothic"/>
                <w:sz w:val="22"/>
                <w:szCs w:val="22"/>
              </w:rPr>
            </w:pPr>
          </w:p>
        </w:tc>
        <w:tc>
          <w:tcPr>
            <w:tcW w:w="1620" w:type="dxa"/>
          </w:tcPr>
          <w:p w:rsidR="009A1673" w:rsidRDefault="009A1673">
            <w:pPr>
              <w:rPr>
                <w:rFonts w:ascii="Century Gothic" w:eastAsia="Century Gothic" w:hAnsi="Century Gothic" w:cs="Century Gothic"/>
                <w:sz w:val="22"/>
                <w:szCs w:val="22"/>
              </w:rPr>
            </w:pPr>
          </w:p>
        </w:tc>
      </w:tr>
      <w:tr w:rsidR="009A1673">
        <w:tc>
          <w:tcPr>
            <w:tcW w:w="180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3</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0"/>
                <w:szCs w:val="20"/>
              </w:rPr>
              <w:t>(131 students)</w:t>
            </w:r>
          </w:p>
        </w:tc>
        <w:tc>
          <w:tcPr>
            <w:tcW w:w="1620" w:type="dxa"/>
            <w:shd w:val="clear" w:color="auto" w:fill="FFFFFF"/>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32</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99</w:t>
            </w:r>
          </w:p>
        </w:tc>
        <w:tc>
          <w:tcPr>
            <w:tcW w:w="1800" w:type="dxa"/>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color w:val="9CDE82"/>
                <w:sz w:val="22"/>
                <w:szCs w:val="22"/>
              </w:rPr>
            </w:pPr>
            <w:r>
              <w:rPr>
                <w:rFonts w:ascii="Century Gothic" w:eastAsia="Century Gothic" w:hAnsi="Century Gothic" w:cs="Century Gothic"/>
                <w:b/>
                <w:sz w:val="22"/>
                <w:szCs w:val="22"/>
              </w:rPr>
              <w:t xml:space="preserve">         </w:t>
            </w:r>
          </w:p>
        </w:tc>
        <w:tc>
          <w:tcPr>
            <w:tcW w:w="1620" w:type="dxa"/>
          </w:tcPr>
          <w:p w:rsidR="009A1673" w:rsidRDefault="009A1673">
            <w:pPr>
              <w:rPr>
                <w:rFonts w:ascii="Century Gothic" w:eastAsia="Century Gothic" w:hAnsi="Century Gothic" w:cs="Century Gothic"/>
                <w:sz w:val="22"/>
                <w:szCs w:val="22"/>
              </w:rPr>
            </w:pPr>
          </w:p>
        </w:tc>
      </w:tr>
      <w:tr w:rsidR="009A1673">
        <w:tc>
          <w:tcPr>
            <w:tcW w:w="180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4</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0"/>
                <w:szCs w:val="20"/>
              </w:rPr>
              <w:t>(131 students)</w:t>
            </w:r>
          </w:p>
        </w:tc>
        <w:tc>
          <w:tcPr>
            <w:tcW w:w="1620" w:type="dxa"/>
            <w:shd w:val="clear" w:color="auto" w:fill="FFFFFF"/>
          </w:tcPr>
          <w:p w:rsidR="009A1673" w:rsidRDefault="009A1673">
            <w:pPr>
              <w:rPr>
                <w:rFonts w:ascii="Century Gothic" w:eastAsia="Century Gothic" w:hAnsi="Century Gothic" w:cs="Century Gothic"/>
                <w:sz w:val="22"/>
                <w:szCs w:val="22"/>
              </w:rPr>
            </w:pPr>
          </w:p>
        </w:tc>
        <w:tc>
          <w:tcPr>
            <w:tcW w:w="1800" w:type="dxa"/>
            <w:shd w:val="clear" w:color="auto" w:fill="FF99FF"/>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2</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127</w:t>
            </w:r>
          </w:p>
        </w:tc>
        <w:tc>
          <w:tcPr>
            <w:tcW w:w="1800" w:type="dxa"/>
            <w:shd w:val="clear" w:color="auto" w:fill="9CDE82"/>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2</w:t>
            </w:r>
          </w:p>
        </w:tc>
        <w:tc>
          <w:tcPr>
            <w:tcW w:w="162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w:t>
            </w:r>
          </w:p>
        </w:tc>
      </w:tr>
      <w:tr w:rsidR="009A1673">
        <w:tc>
          <w:tcPr>
            <w:tcW w:w="180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5</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0"/>
                <w:szCs w:val="20"/>
              </w:rPr>
              <w:t>(130 students)</w:t>
            </w:r>
          </w:p>
        </w:tc>
        <w:tc>
          <w:tcPr>
            <w:tcW w:w="1620" w:type="dxa"/>
            <w:shd w:val="clear" w:color="auto" w:fill="FFFFFF"/>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w:t>
            </w:r>
          </w:p>
        </w:tc>
        <w:tc>
          <w:tcPr>
            <w:tcW w:w="1800" w:type="dxa"/>
            <w:shd w:val="clear" w:color="auto" w:fill="FF99FF"/>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1 </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51</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78</w:t>
            </w:r>
          </w:p>
        </w:tc>
        <w:tc>
          <w:tcPr>
            <w:tcW w:w="1620" w:type="dxa"/>
          </w:tcPr>
          <w:p w:rsidR="009A1673" w:rsidRDefault="009A1673">
            <w:pPr>
              <w:jc w:val="center"/>
              <w:rPr>
                <w:rFonts w:ascii="Century Gothic" w:eastAsia="Century Gothic" w:hAnsi="Century Gothic" w:cs="Century Gothic"/>
                <w:sz w:val="22"/>
                <w:szCs w:val="22"/>
              </w:rPr>
            </w:pPr>
          </w:p>
          <w:p w:rsidR="009A1673" w:rsidRDefault="009A1673">
            <w:pPr>
              <w:jc w:val="center"/>
              <w:rPr>
                <w:rFonts w:ascii="Century Gothic" w:eastAsia="Century Gothic" w:hAnsi="Century Gothic" w:cs="Century Gothic"/>
                <w:sz w:val="22"/>
                <w:szCs w:val="22"/>
              </w:rPr>
            </w:pPr>
          </w:p>
        </w:tc>
      </w:tr>
      <w:tr w:rsidR="009A1673">
        <w:tc>
          <w:tcPr>
            <w:tcW w:w="1800" w:type="dxa"/>
            <w:shd w:val="clear" w:color="auto" w:fill="FFFFFF"/>
          </w:tcPr>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Year 6</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0"/>
                <w:szCs w:val="20"/>
              </w:rPr>
              <w:t>(115 students)</w:t>
            </w:r>
          </w:p>
        </w:tc>
        <w:tc>
          <w:tcPr>
            <w:tcW w:w="1620" w:type="dxa"/>
            <w:shd w:val="clear" w:color="auto" w:fill="FFFFFF"/>
          </w:tcPr>
          <w:p w:rsidR="009A1673" w:rsidRDefault="009A1673">
            <w:pPr>
              <w:rPr>
                <w:rFonts w:ascii="Century Gothic" w:eastAsia="Century Gothic" w:hAnsi="Century Gothic" w:cs="Century Gothic"/>
                <w:sz w:val="22"/>
                <w:szCs w:val="22"/>
              </w:rPr>
            </w:pPr>
          </w:p>
        </w:tc>
        <w:tc>
          <w:tcPr>
            <w:tcW w:w="1800" w:type="dxa"/>
            <w:shd w:val="clear" w:color="auto" w:fill="FF99FF"/>
          </w:tcPr>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1</w:t>
            </w:r>
          </w:p>
        </w:tc>
        <w:tc>
          <w:tcPr>
            <w:tcW w:w="1800" w:type="dxa"/>
            <w:shd w:val="clear" w:color="auto" w:fill="FF99FF"/>
          </w:tcPr>
          <w:p w:rsidR="009A1673" w:rsidRDefault="009A1673">
            <w:pPr>
              <w:jc w:val="cente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10   </w:t>
            </w:r>
          </w:p>
        </w:tc>
        <w:tc>
          <w:tcPr>
            <w:tcW w:w="1800" w:type="dxa"/>
            <w:shd w:val="clear" w:color="auto" w:fill="FFFFFF"/>
          </w:tcPr>
          <w:p w:rsidR="009A1673" w:rsidRDefault="009A1673">
            <w:pPr>
              <w:jc w:val="cente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104</w:t>
            </w:r>
          </w:p>
        </w:tc>
        <w:tc>
          <w:tcPr>
            <w:tcW w:w="1620" w:type="dxa"/>
          </w:tcPr>
          <w:p w:rsidR="009A1673" w:rsidRDefault="009A1673">
            <w:pPr>
              <w:jc w:val="center"/>
              <w:rPr>
                <w:rFonts w:ascii="Century Gothic" w:eastAsia="Century Gothic" w:hAnsi="Century Gothic" w:cs="Century Gothic"/>
                <w:sz w:val="22"/>
                <w:szCs w:val="22"/>
              </w:rPr>
            </w:pPr>
          </w:p>
          <w:p w:rsidR="009A1673" w:rsidRDefault="009A1673">
            <w:pPr>
              <w:jc w:val="center"/>
              <w:rPr>
                <w:rFonts w:ascii="Century Gothic" w:eastAsia="Century Gothic" w:hAnsi="Century Gothic" w:cs="Century Gothic"/>
                <w:sz w:val="22"/>
                <w:szCs w:val="22"/>
              </w:rPr>
            </w:pPr>
          </w:p>
        </w:tc>
      </w:tr>
    </w:tbl>
    <w:p w:rsidR="009A1673" w:rsidRDefault="009A1673">
      <w:pPr>
        <w:ind w:hanging="131"/>
        <w:rPr>
          <w:rFonts w:ascii="Century Gothic" w:eastAsia="Century Gothic" w:hAnsi="Century Gothic" w:cs="Century Gothic"/>
          <w:sz w:val="22"/>
          <w:szCs w:val="22"/>
        </w:rPr>
      </w:pPr>
    </w:p>
    <w:p w:rsidR="009A1673" w:rsidRDefault="009A1673">
      <w:pPr>
        <w:ind w:hanging="131"/>
        <w:rPr>
          <w:rFonts w:ascii="Century Gothic" w:eastAsia="Century Gothic" w:hAnsi="Century Gothic" w:cs="Century Gothic"/>
          <w:sz w:val="22"/>
          <w:szCs w:val="22"/>
          <w:u w:val="single"/>
        </w:rPr>
      </w:pPr>
    </w:p>
    <w:p w:rsidR="009A1673" w:rsidRDefault="00EB6A97">
      <w:pPr>
        <w:ind w:hanging="131"/>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ANALYSIS AND RECOMMENDATIONS</w:t>
      </w:r>
    </w:p>
    <w:p w:rsidR="009A1673" w:rsidRDefault="009A1673">
      <w:pPr>
        <w:ind w:hanging="131"/>
        <w:rPr>
          <w:rFonts w:ascii="Century Gothic" w:eastAsia="Century Gothic" w:hAnsi="Century Gothic" w:cs="Century Gothic"/>
          <w:sz w:val="22"/>
          <w:szCs w:val="22"/>
          <w:u w:val="single"/>
        </w:rPr>
      </w:pPr>
    </w:p>
    <w:p w:rsidR="009A1673" w:rsidRDefault="00EB6A97">
      <w:pPr>
        <w:ind w:hanging="131"/>
        <w:jc w:val="both"/>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 xml:space="preserve">All </w:t>
      </w:r>
      <w:proofErr w:type="gramStart"/>
      <w:r>
        <w:rPr>
          <w:rFonts w:ascii="Century Gothic" w:eastAsia="Century Gothic" w:hAnsi="Century Gothic" w:cs="Century Gothic"/>
          <w:b/>
          <w:sz w:val="22"/>
          <w:szCs w:val="22"/>
          <w:u w:val="single"/>
        </w:rPr>
        <w:t>Students :</w:t>
      </w:r>
      <w:proofErr w:type="gramEnd"/>
    </w:p>
    <w:p w:rsidR="009A1673" w:rsidRDefault="009A1673">
      <w:pPr>
        <w:ind w:hanging="131"/>
        <w:jc w:val="both"/>
        <w:rPr>
          <w:rFonts w:ascii="Century Gothic" w:eastAsia="Century Gothic" w:hAnsi="Century Gothic" w:cs="Century Gothic"/>
          <w:sz w:val="22"/>
          <w:szCs w:val="22"/>
          <w:u w:val="single"/>
        </w:rPr>
      </w:pPr>
    </w:p>
    <w:p w:rsidR="009A1673" w:rsidRDefault="00EB6A97">
      <w:pPr>
        <w:ind w:hanging="131"/>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Number of students assessed across Year 1 - 6   </w:t>
      </w:r>
      <w:r>
        <w:rPr>
          <w:rFonts w:ascii="Century Gothic" w:eastAsia="Century Gothic" w:hAnsi="Century Gothic" w:cs="Century Gothic"/>
          <w:b/>
          <w:sz w:val="22"/>
          <w:szCs w:val="22"/>
        </w:rPr>
        <w:t>764 students.</w:t>
      </w:r>
    </w:p>
    <w:p w:rsidR="009A1673" w:rsidRDefault="009A1673">
      <w:pPr>
        <w:ind w:hanging="131"/>
        <w:jc w:val="both"/>
        <w:rPr>
          <w:rFonts w:ascii="Century Gothic" w:eastAsia="Century Gothic" w:hAnsi="Century Gothic" w:cs="Century Gothic"/>
          <w:sz w:val="22"/>
          <w:szCs w:val="22"/>
        </w:rPr>
      </w:pPr>
    </w:p>
    <w:p w:rsidR="009A1673" w:rsidRDefault="00EB6A97">
      <w:pPr>
        <w:ind w:hanging="131"/>
        <w:jc w:val="both"/>
        <w:rPr>
          <w:rFonts w:ascii="Century Gothic" w:eastAsia="Century Gothic" w:hAnsi="Century Gothic" w:cs="Century Gothic"/>
          <w:sz w:val="22"/>
          <w:szCs w:val="22"/>
          <w:u w:val="single"/>
        </w:rPr>
      </w:pPr>
      <w:r>
        <w:rPr>
          <w:rFonts w:ascii="Century Gothic" w:eastAsia="Century Gothic" w:hAnsi="Century Gothic" w:cs="Century Gothic"/>
          <w:sz w:val="22"/>
          <w:szCs w:val="22"/>
        </w:rPr>
        <w:t xml:space="preserve">From the data above the majority of all year levels is either </w:t>
      </w:r>
      <w:r>
        <w:rPr>
          <w:rFonts w:ascii="Century Gothic" w:eastAsia="Century Gothic" w:hAnsi="Century Gothic" w:cs="Century Gothic"/>
          <w:b/>
          <w:i/>
          <w:sz w:val="22"/>
          <w:szCs w:val="22"/>
          <w:u w:val="single"/>
        </w:rPr>
        <w:t>at</w:t>
      </w:r>
      <w:r>
        <w:rPr>
          <w:rFonts w:ascii="Century Gothic" w:eastAsia="Century Gothic" w:hAnsi="Century Gothic" w:cs="Century Gothic"/>
          <w:sz w:val="22"/>
          <w:szCs w:val="22"/>
        </w:rPr>
        <w:t xml:space="preserve"> or </w:t>
      </w:r>
      <w:r>
        <w:rPr>
          <w:rFonts w:ascii="Century Gothic" w:eastAsia="Century Gothic" w:hAnsi="Century Gothic" w:cs="Century Gothic"/>
          <w:b/>
          <w:i/>
          <w:sz w:val="22"/>
          <w:szCs w:val="22"/>
          <w:u w:val="single"/>
        </w:rPr>
        <w:t>above</w:t>
      </w:r>
    </w:p>
    <w:p w:rsidR="009A1673" w:rsidRDefault="00EB6A97">
      <w:pPr>
        <w:ind w:hanging="131"/>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the</w:t>
      </w:r>
      <w:proofErr w:type="gramEnd"/>
      <w:r>
        <w:rPr>
          <w:rFonts w:ascii="Century Gothic" w:eastAsia="Century Gothic" w:hAnsi="Century Gothic" w:cs="Century Gothic"/>
          <w:sz w:val="22"/>
          <w:szCs w:val="22"/>
        </w:rPr>
        <w:t xml:space="preserve"> Achievement Band Expectation.</w:t>
      </w:r>
    </w:p>
    <w:p w:rsidR="009A1673" w:rsidRDefault="00EB6A97">
      <w:pPr>
        <w:ind w:hanging="131"/>
        <w:jc w:val="both"/>
        <w:rPr>
          <w:rFonts w:ascii="Century Gothic" w:eastAsia="Century Gothic" w:hAnsi="Century Gothic" w:cs="Century Gothic"/>
          <w:sz w:val="22"/>
          <w:szCs w:val="22"/>
        </w:rPr>
      </w:pPr>
      <w:r>
        <w:rPr>
          <w:rFonts w:ascii="Century Gothic" w:eastAsia="Century Gothic" w:hAnsi="Century Gothic" w:cs="Century Gothic"/>
          <w:sz w:val="22"/>
          <w:szCs w:val="22"/>
        </w:rPr>
        <w:t>(750 students at or above expectation Curriculum levels)</w:t>
      </w:r>
    </w:p>
    <w:p w:rsidR="009A1673" w:rsidRDefault="009A1673">
      <w:pPr>
        <w:ind w:hanging="131"/>
        <w:jc w:val="both"/>
        <w:rPr>
          <w:rFonts w:ascii="Century Gothic" w:eastAsia="Century Gothic" w:hAnsi="Century Gothic" w:cs="Century Gothic"/>
          <w:sz w:val="22"/>
          <w:szCs w:val="22"/>
        </w:rPr>
      </w:pPr>
    </w:p>
    <w:p w:rsidR="009A1673" w:rsidRDefault="00EB6A97">
      <w:pPr>
        <w:ind w:hanging="53"/>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Overall throughout the school we have </w:t>
      </w:r>
      <w:r>
        <w:rPr>
          <w:rFonts w:ascii="Century Gothic" w:eastAsia="Century Gothic" w:hAnsi="Century Gothic" w:cs="Century Gothic"/>
          <w:b/>
          <w:sz w:val="22"/>
          <w:szCs w:val="22"/>
        </w:rPr>
        <w:t>98.1 %</w:t>
      </w:r>
      <w:r>
        <w:rPr>
          <w:rFonts w:ascii="Century Gothic" w:eastAsia="Century Gothic" w:hAnsi="Century Gothic" w:cs="Century Gothic"/>
          <w:sz w:val="22"/>
          <w:szCs w:val="22"/>
        </w:rPr>
        <w:t xml:space="preserve"> of the students working </w:t>
      </w:r>
      <w:r>
        <w:rPr>
          <w:rFonts w:ascii="Century Gothic" w:eastAsia="Century Gothic" w:hAnsi="Century Gothic" w:cs="Century Gothic"/>
          <w:b/>
          <w:i/>
          <w:sz w:val="22"/>
          <w:szCs w:val="22"/>
        </w:rPr>
        <w:t>at</w:t>
      </w:r>
      <w:r>
        <w:rPr>
          <w:rFonts w:ascii="Century Gothic" w:eastAsia="Century Gothic" w:hAnsi="Century Gothic" w:cs="Century Gothic"/>
          <w:sz w:val="22"/>
          <w:szCs w:val="22"/>
        </w:rPr>
        <w:t xml:space="preserve"> or </w:t>
      </w:r>
      <w:r>
        <w:rPr>
          <w:rFonts w:ascii="Century Gothic" w:eastAsia="Century Gothic" w:hAnsi="Century Gothic" w:cs="Century Gothic"/>
          <w:b/>
          <w:i/>
          <w:sz w:val="22"/>
          <w:szCs w:val="22"/>
        </w:rPr>
        <w:t>above</w:t>
      </w:r>
      <w:r>
        <w:rPr>
          <w:rFonts w:ascii="Century Gothic" w:eastAsia="Century Gothic" w:hAnsi="Century Gothic" w:cs="Century Gothic"/>
          <w:sz w:val="22"/>
          <w:szCs w:val="22"/>
        </w:rPr>
        <w:t xml:space="preserve"> the</w:t>
      </w:r>
    </w:p>
    <w:p w:rsidR="009A1673" w:rsidRDefault="00EB6A97">
      <w:pPr>
        <w:ind w:hanging="131"/>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Achievement band expectation.</w:t>
      </w:r>
      <w:proofErr w:type="gramEnd"/>
      <w:r>
        <w:rPr>
          <w:rFonts w:ascii="Century Gothic" w:eastAsia="Century Gothic" w:hAnsi="Century Gothic" w:cs="Century Gothic"/>
          <w:sz w:val="22"/>
          <w:szCs w:val="22"/>
        </w:rPr>
        <w:t xml:space="preserve">   </w:t>
      </w:r>
      <w:r>
        <w:rPr>
          <w:rFonts w:ascii="Century Gothic" w:eastAsia="Century Gothic" w:hAnsi="Century Gothic" w:cs="Century Gothic"/>
          <w:b/>
          <w:i/>
          <w:sz w:val="22"/>
          <w:szCs w:val="22"/>
        </w:rPr>
        <w:t>This is an excellent result.</w:t>
      </w:r>
    </w:p>
    <w:p w:rsidR="009A1673" w:rsidRDefault="009A1673">
      <w:pPr>
        <w:ind w:hanging="131"/>
        <w:jc w:val="both"/>
        <w:rPr>
          <w:rFonts w:ascii="Century Gothic" w:eastAsia="Century Gothic" w:hAnsi="Century Gothic" w:cs="Century Gothic"/>
          <w:sz w:val="22"/>
          <w:szCs w:val="22"/>
        </w:rPr>
      </w:pPr>
    </w:p>
    <w:p w:rsidR="009A1673" w:rsidRDefault="009A1673">
      <w:pPr>
        <w:ind w:hanging="131"/>
        <w:jc w:val="both"/>
        <w:rPr>
          <w:rFonts w:ascii="Century Gothic" w:eastAsia="Century Gothic" w:hAnsi="Century Gothic" w:cs="Century Gothic"/>
          <w:sz w:val="22"/>
          <w:szCs w:val="22"/>
        </w:rPr>
      </w:pPr>
    </w:p>
    <w:p w:rsidR="009A1673" w:rsidRDefault="00EB6A97" w:rsidP="00EB6A97">
      <w:pPr>
        <w:widowControl/>
        <w:spacing w:line="276" w:lineRule="auto"/>
        <w:jc w:val="both"/>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Maori Students:</w:t>
      </w:r>
    </w:p>
    <w:p w:rsidR="009A1673" w:rsidRDefault="00EB6A97">
      <w:pPr>
        <w:widowControl/>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Number of Maori students assessed across Year 1-6:  </w:t>
      </w:r>
      <w:r>
        <w:rPr>
          <w:rFonts w:ascii="Century Gothic" w:eastAsia="Century Gothic" w:hAnsi="Century Gothic" w:cs="Century Gothic"/>
          <w:b/>
          <w:sz w:val="22"/>
          <w:szCs w:val="22"/>
        </w:rPr>
        <w:t>88 students</w:t>
      </w:r>
    </w:p>
    <w:p w:rsidR="009A1673" w:rsidRDefault="00EB6A97">
      <w:pPr>
        <w:widowControl/>
        <w:spacing w:line="276" w:lineRule="auto"/>
        <w:ind w:left="2160" w:hanging="230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9A1673" w:rsidRDefault="00EB6A97">
      <w:pPr>
        <w:widowControl/>
        <w:spacing w:line="276" w:lineRule="auto"/>
        <w:ind w:left="2160" w:hanging="230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Of these students </w:t>
      </w:r>
      <w:r>
        <w:rPr>
          <w:rFonts w:ascii="Century Gothic" w:eastAsia="Century Gothic" w:hAnsi="Century Gothic" w:cs="Century Gothic"/>
          <w:b/>
          <w:sz w:val="22"/>
          <w:szCs w:val="22"/>
        </w:rPr>
        <w:t>83 are</w:t>
      </w:r>
      <w:r>
        <w:rPr>
          <w:rFonts w:ascii="Century Gothic" w:eastAsia="Century Gothic" w:hAnsi="Century Gothic" w:cs="Century Gothic"/>
          <w:sz w:val="22"/>
          <w:szCs w:val="22"/>
        </w:rPr>
        <w:t xml:space="preserve"> either </w:t>
      </w:r>
      <w:r>
        <w:rPr>
          <w:rFonts w:ascii="Century Gothic" w:eastAsia="Century Gothic" w:hAnsi="Century Gothic" w:cs="Century Gothic"/>
          <w:b/>
          <w:sz w:val="22"/>
          <w:szCs w:val="22"/>
          <w:u w:val="single"/>
        </w:rPr>
        <w:t>at</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or </w:t>
      </w:r>
      <w:r>
        <w:rPr>
          <w:rFonts w:ascii="Century Gothic" w:eastAsia="Century Gothic" w:hAnsi="Century Gothic" w:cs="Century Gothic"/>
          <w:b/>
          <w:sz w:val="22"/>
          <w:szCs w:val="22"/>
          <w:u w:val="single"/>
        </w:rPr>
        <w:t>above</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the Achievement Band Expectation.</w:t>
      </w:r>
    </w:p>
    <w:p w:rsidR="009A1673" w:rsidRDefault="00EB6A97">
      <w:pPr>
        <w:widowControl/>
        <w:spacing w:line="276" w:lineRule="auto"/>
        <w:ind w:left="2160" w:hanging="230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our Maori students this is a result of </w:t>
      </w:r>
      <w:r>
        <w:rPr>
          <w:rFonts w:ascii="Century Gothic" w:eastAsia="Century Gothic" w:hAnsi="Century Gothic" w:cs="Century Gothic"/>
          <w:b/>
          <w:sz w:val="22"/>
          <w:szCs w:val="22"/>
        </w:rPr>
        <w:t xml:space="preserve">94.3% </w:t>
      </w:r>
      <w:r>
        <w:rPr>
          <w:rFonts w:ascii="Century Gothic" w:eastAsia="Century Gothic" w:hAnsi="Century Gothic" w:cs="Century Gothic"/>
          <w:sz w:val="22"/>
          <w:szCs w:val="22"/>
        </w:rPr>
        <w:t xml:space="preserve">working </w:t>
      </w:r>
      <w:r>
        <w:rPr>
          <w:rFonts w:ascii="Century Gothic" w:eastAsia="Century Gothic" w:hAnsi="Century Gothic" w:cs="Century Gothic"/>
          <w:b/>
          <w:sz w:val="22"/>
          <w:szCs w:val="22"/>
        </w:rPr>
        <w:t xml:space="preserve">at </w:t>
      </w:r>
      <w:r>
        <w:rPr>
          <w:rFonts w:ascii="Century Gothic" w:eastAsia="Century Gothic" w:hAnsi="Century Gothic" w:cs="Century Gothic"/>
          <w:sz w:val="22"/>
          <w:szCs w:val="22"/>
        </w:rPr>
        <w:t xml:space="preserve">or </w:t>
      </w:r>
      <w:r>
        <w:rPr>
          <w:rFonts w:ascii="Century Gothic" w:eastAsia="Century Gothic" w:hAnsi="Century Gothic" w:cs="Century Gothic"/>
          <w:b/>
          <w:sz w:val="22"/>
          <w:szCs w:val="22"/>
        </w:rPr>
        <w:t xml:space="preserve">above </w:t>
      </w:r>
      <w:r>
        <w:rPr>
          <w:rFonts w:ascii="Century Gothic" w:eastAsia="Century Gothic" w:hAnsi="Century Gothic" w:cs="Century Gothic"/>
          <w:sz w:val="22"/>
          <w:szCs w:val="22"/>
        </w:rPr>
        <w:t>the Achievement band</w:t>
      </w:r>
    </w:p>
    <w:p w:rsidR="00123D2B" w:rsidRDefault="00EB6A97" w:rsidP="00123D2B">
      <w:pPr>
        <w:widowControl/>
        <w:spacing w:line="276" w:lineRule="auto"/>
        <w:ind w:left="2160" w:hanging="2300"/>
        <w:jc w:val="both"/>
        <w:rPr>
          <w:rFonts w:ascii="Century Gothic" w:eastAsia="Century Gothic" w:hAnsi="Century Gothic" w:cs="Century Gothic"/>
          <w:b/>
          <w:sz w:val="22"/>
          <w:szCs w:val="22"/>
        </w:rPr>
      </w:pPr>
      <w:proofErr w:type="gramStart"/>
      <w:r>
        <w:rPr>
          <w:rFonts w:ascii="Century Gothic" w:eastAsia="Century Gothic" w:hAnsi="Century Gothic" w:cs="Century Gothic"/>
          <w:sz w:val="22"/>
          <w:szCs w:val="22"/>
        </w:rPr>
        <w:t>expectation</w:t>
      </w:r>
      <w:proofErr w:type="gramEnd"/>
      <w:r>
        <w:rPr>
          <w:rFonts w:ascii="Century Gothic" w:eastAsia="Century Gothic" w:hAnsi="Century Gothic" w:cs="Century Gothic"/>
          <w:sz w:val="22"/>
          <w:szCs w:val="22"/>
        </w:rPr>
        <w:t xml:space="preserve">.  </w:t>
      </w:r>
      <w:r w:rsidR="00123D2B">
        <w:rPr>
          <w:rFonts w:ascii="Century Gothic" w:eastAsia="Century Gothic" w:hAnsi="Century Gothic" w:cs="Century Gothic"/>
          <w:b/>
          <w:sz w:val="22"/>
          <w:szCs w:val="22"/>
        </w:rPr>
        <w:t>This is also a very good</w:t>
      </w:r>
      <w:r>
        <w:rPr>
          <w:rFonts w:ascii="Century Gothic" w:eastAsia="Century Gothic" w:hAnsi="Century Gothic" w:cs="Century Gothic"/>
          <w:b/>
          <w:sz w:val="22"/>
          <w:szCs w:val="22"/>
        </w:rPr>
        <w:t xml:space="preserve"> result.</w:t>
      </w:r>
    </w:p>
    <w:p w:rsidR="009A1673" w:rsidRDefault="009A1673">
      <w:pPr>
        <w:widowControl/>
        <w:spacing w:line="276" w:lineRule="auto"/>
        <w:ind w:left="2160" w:hanging="2300"/>
        <w:jc w:val="both"/>
        <w:rPr>
          <w:rFonts w:ascii="Century Gothic" w:eastAsia="Century Gothic" w:hAnsi="Century Gothic" w:cs="Century Gothic"/>
          <w:b/>
          <w:sz w:val="22"/>
          <w:szCs w:val="22"/>
        </w:rPr>
      </w:pPr>
    </w:p>
    <w:p w:rsidR="009A1673" w:rsidRDefault="00EB6A97">
      <w:pPr>
        <w:widowControl/>
        <w:spacing w:line="276" w:lineRule="auto"/>
        <w:ind w:left="2160" w:hanging="230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9A1673" w:rsidRPr="001D2C48" w:rsidRDefault="00EB6A97" w:rsidP="00123D2B">
      <w:pPr>
        <w:widowControl/>
        <w:spacing w:line="276" w:lineRule="auto"/>
        <w:jc w:val="both"/>
        <w:rPr>
          <w:rFonts w:ascii="Century Gothic" w:eastAsia="Century Gothic" w:hAnsi="Century Gothic" w:cs="Century Gothic"/>
          <w:sz w:val="22"/>
          <w:szCs w:val="22"/>
        </w:rPr>
      </w:pPr>
      <w:bookmarkStart w:id="1" w:name="_GoBack"/>
      <w:bookmarkEnd w:id="1"/>
      <w:r>
        <w:rPr>
          <w:rFonts w:ascii="Century Gothic" w:eastAsia="Century Gothic" w:hAnsi="Century Gothic" w:cs="Century Gothic"/>
          <w:b/>
          <w:sz w:val="22"/>
          <w:szCs w:val="22"/>
          <w:u w:val="single"/>
        </w:rPr>
        <w:t>Pasifika Students:</w:t>
      </w:r>
    </w:p>
    <w:p w:rsidR="009A1673" w:rsidRDefault="00EB6A97">
      <w:pPr>
        <w:widowControl/>
        <w:spacing w:line="276" w:lineRule="auto"/>
        <w:ind w:left="4"/>
        <w:jc w:val="both"/>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Number of Pasifika students assessed across Year 1-6:  </w:t>
      </w:r>
      <w:r>
        <w:rPr>
          <w:rFonts w:ascii="Century Gothic" w:eastAsia="Century Gothic" w:hAnsi="Century Gothic" w:cs="Century Gothic"/>
          <w:b/>
          <w:sz w:val="22"/>
          <w:szCs w:val="22"/>
        </w:rPr>
        <w:t>11 students</w:t>
      </w:r>
    </w:p>
    <w:p w:rsidR="009A1673" w:rsidRDefault="009A1673">
      <w:pPr>
        <w:widowControl/>
        <w:spacing w:line="276" w:lineRule="auto"/>
        <w:ind w:left="4"/>
        <w:jc w:val="both"/>
        <w:rPr>
          <w:rFonts w:ascii="Century Gothic" w:eastAsia="Century Gothic" w:hAnsi="Century Gothic" w:cs="Century Gothic"/>
          <w:b/>
          <w:sz w:val="22"/>
          <w:szCs w:val="22"/>
        </w:rPr>
      </w:pPr>
    </w:p>
    <w:p w:rsidR="009A1673" w:rsidRDefault="00EB6A97">
      <w:pPr>
        <w:widowControl/>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Of these students </w:t>
      </w:r>
      <w:r>
        <w:rPr>
          <w:rFonts w:ascii="Century Gothic" w:eastAsia="Century Gothic" w:hAnsi="Century Gothic" w:cs="Century Gothic"/>
          <w:b/>
          <w:sz w:val="22"/>
          <w:szCs w:val="22"/>
        </w:rPr>
        <w:t xml:space="preserve">all </w:t>
      </w:r>
      <w:r>
        <w:rPr>
          <w:rFonts w:ascii="Century Gothic" w:eastAsia="Century Gothic" w:hAnsi="Century Gothic" w:cs="Century Gothic"/>
          <w:sz w:val="22"/>
          <w:szCs w:val="22"/>
        </w:rPr>
        <w:t xml:space="preserve">are </w:t>
      </w:r>
      <w:r>
        <w:rPr>
          <w:rFonts w:ascii="Century Gothic" w:eastAsia="Century Gothic" w:hAnsi="Century Gothic" w:cs="Century Gothic"/>
          <w:b/>
          <w:sz w:val="22"/>
          <w:szCs w:val="22"/>
          <w:u w:val="single"/>
        </w:rPr>
        <w:t>at</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the Achievement Band Expectation. For our Pasifika students this is a result of </w:t>
      </w:r>
      <w:r>
        <w:rPr>
          <w:rFonts w:ascii="Century Gothic" w:eastAsia="Century Gothic" w:hAnsi="Century Gothic" w:cs="Century Gothic"/>
          <w:b/>
          <w:sz w:val="22"/>
          <w:szCs w:val="22"/>
        </w:rPr>
        <w:t>100%</w:t>
      </w:r>
      <w:r>
        <w:rPr>
          <w:rFonts w:ascii="Century Gothic" w:eastAsia="Century Gothic" w:hAnsi="Century Gothic" w:cs="Century Gothic"/>
          <w:sz w:val="22"/>
          <w:szCs w:val="22"/>
        </w:rPr>
        <w:t xml:space="preserve"> working </w:t>
      </w:r>
      <w:r>
        <w:rPr>
          <w:rFonts w:ascii="Century Gothic" w:eastAsia="Century Gothic" w:hAnsi="Century Gothic" w:cs="Century Gothic"/>
          <w:b/>
          <w:sz w:val="22"/>
          <w:szCs w:val="22"/>
        </w:rPr>
        <w:t xml:space="preserve">at </w:t>
      </w:r>
      <w:r>
        <w:rPr>
          <w:rFonts w:ascii="Century Gothic" w:eastAsia="Century Gothic" w:hAnsi="Century Gothic" w:cs="Century Gothic"/>
          <w:sz w:val="22"/>
          <w:szCs w:val="22"/>
        </w:rPr>
        <w:t xml:space="preserve">or </w:t>
      </w:r>
      <w:r>
        <w:rPr>
          <w:rFonts w:ascii="Century Gothic" w:eastAsia="Century Gothic" w:hAnsi="Century Gothic" w:cs="Century Gothic"/>
          <w:b/>
          <w:sz w:val="22"/>
          <w:szCs w:val="22"/>
        </w:rPr>
        <w:t xml:space="preserve">above </w:t>
      </w:r>
      <w:r>
        <w:rPr>
          <w:rFonts w:ascii="Century Gothic" w:eastAsia="Century Gothic" w:hAnsi="Century Gothic" w:cs="Century Gothic"/>
          <w:sz w:val="22"/>
          <w:szCs w:val="22"/>
        </w:rPr>
        <w:t>the Achievement band expectation, also an excellent result.</w:t>
      </w:r>
    </w:p>
    <w:p w:rsidR="001D2C48" w:rsidRDefault="001D2C48">
      <w:pPr>
        <w:jc w:val="both"/>
        <w:rPr>
          <w:rFonts w:ascii="Century Gothic" w:eastAsia="Century Gothic" w:hAnsi="Century Gothic" w:cs="Century Gothic"/>
          <w:b/>
          <w:sz w:val="22"/>
          <w:szCs w:val="22"/>
          <w:u w:val="single"/>
        </w:rPr>
      </w:pPr>
    </w:p>
    <w:p w:rsidR="00123D2B" w:rsidRDefault="00123D2B">
      <w:pPr>
        <w:jc w:val="both"/>
        <w:rPr>
          <w:rFonts w:ascii="Century Gothic" w:eastAsia="Century Gothic" w:hAnsi="Century Gothic" w:cs="Century Gothic"/>
          <w:b/>
          <w:sz w:val="22"/>
          <w:szCs w:val="22"/>
          <w:u w:val="single"/>
        </w:rPr>
      </w:pPr>
    </w:p>
    <w:p w:rsidR="009A1673" w:rsidRDefault="00EB6A97">
      <w:pPr>
        <w:jc w:val="both"/>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 xml:space="preserve">Male Students (Total: </w:t>
      </w:r>
      <w:proofErr w:type="gramStart"/>
      <w:r>
        <w:rPr>
          <w:rFonts w:ascii="Century Gothic" w:eastAsia="Century Gothic" w:hAnsi="Century Gothic" w:cs="Century Gothic"/>
          <w:b/>
          <w:sz w:val="22"/>
          <w:szCs w:val="22"/>
          <w:u w:val="single"/>
        </w:rPr>
        <w:t>389 )</w:t>
      </w:r>
      <w:proofErr w:type="gramEnd"/>
      <w:r>
        <w:rPr>
          <w:rFonts w:ascii="Century Gothic" w:eastAsia="Century Gothic" w:hAnsi="Century Gothic" w:cs="Century Gothic"/>
          <w:b/>
          <w:sz w:val="22"/>
          <w:szCs w:val="22"/>
          <w:u w:val="single"/>
        </w:rPr>
        <w:t xml:space="preserve"> </w:t>
      </w:r>
    </w:p>
    <w:p w:rsidR="009A1673" w:rsidRDefault="00EB6A97">
      <w:pPr>
        <w:jc w:val="both"/>
        <w:rPr>
          <w:rFonts w:ascii="Century Gothic" w:eastAsia="Century Gothic" w:hAnsi="Century Gothic" w:cs="Century Gothic"/>
          <w:sz w:val="22"/>
          <w:szCs w:val="22"/>
          <w:u w:val="single"/>
        </w:rPr>
      </w:pPr>
      <w:r>
        <w:rPr>
          <w:rFonts w:ascii="Century Gothic" w:eastAsia="Century Gothic" w:hAnsi="Century Gothic" w:cs="Century Gothic"/>
          <w:b/>
          <w:i/>
          <w:sz w:val="22"/>
          <w:szCs w:val="22"/>
          <w:u w:val="single"/>
        </w:rPr>
        <w:t xml:space="preserve"> </w:t>
      </w:r>
    </w:p>
    <w:p w:rsidR="009A1673" w:rsidRDefault="00EB6A97">
      <w:pPr>
        <w:ind w:left="-14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From the data above the majority of all year levels is </w:t>
      </w:r>
      <w:r>
        <w:rPr>
          <w:rFonts w:ascii="Century Gothic" w:eastAsia="Century Gothic" w:hAnsi="Century Gothic" w:cs="Century Gothic"/>
          <w:b/>
          <w:i/>
          <w:sz w:val="22"/>
          <w:szCs w:val="22"/>
        </w:rPr>
        <w:t xml:space="preserve">at </w:t>
      </w:r>
      <w:r>
        <w:rPr>
          <w:rFonts w:ascii="Century Gothic" w:eastAsia="Century Gothic" w:hAnsi="Century Gothic" w:cs="Century Gothic"/>
          <w:sz w:val="22"/>
          <w:szCs w:val="22"/>
        </w:rPr>
        <w:t xml:space="preserve">or </w:t>
      </w:r>
      <w:r>
        <w:rPr>
          <w:rFonts w:ascii="Century Gothic" w:eastAsia="Century Gothic" w:hAnsi="Century Gothic" w:cs="Century Gothic"/>
          <w:b/>
          <w:i/>
          <w:sz w:val="22"/>
          <w:szCs w:val="22"/>
        </w:rPr>
        <w:t>above</w:t>
      </w:r>
      <w:r>
        <w:rPr>
          <w:rFonts w:ascii="Century Gothic" w:eastAsia="Century Gothic" w:hAnsi="Century Gothic" w:cs="Century Gothic"/>
          <w:sz w:val="22"/>
          <w:szCs w:val="22"/>
        </w:rPr>
        <w:t xml:space="preserve"> the Achievement Band Expectation. </w:t>
      </w:r>
    </w:p>
    <w:p w:rsidR="009A1673" w:rsidRDefault="00EB6A97">
      <w:pPr>
        <w:ind w:left="-142"/>
        <w:rPr>
          <w:rFonts w:ascii="Century Gothic" w:eastAsia="Century Gothic" w:hAnsi="Century Gothic" w:cs="Century Gothic"/>
          <w:sz w:val="22"/>
          <w:szCs w:val="22"/>
          <w:u w:val="single"/>
        </w:rPr>
      </w:pPr>
      <w:r>
        <w:rPr>
          <w:rFonts w:ascii="Century Gothic" w:eastAsia="Century Gothic" w:hAnsi="Century Gothic" w:cs="Century Gothic"/>
          <w:sz w:val="22"/>
          <w:szCs w:val="22"/>
        </w:rPr>
        <w:t>(382 male students at expectation Curriculum levels)</w:t>
      </w: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Overall throughout the school we have </w:t>
      </w:r>
      <w:r>
        <w:rPr>
          <w:rFonts w:ascii="Century Gothic" w:eastAsia="Century Gothic" w:hAnsi="Century Gothic" w:cs="Century Gothic"/>
          <w:b/>
          <w:sz w:val="22"/>
          <w:szCs w:val="22"/>
        </w:rPr>
        <w:t>98.2 %</w:t>
      </w:r>
      <w:r>
        <w:rPr>
          <w:rFonts w:ascii="Century Gothic" w:eastAsia="Century Gothic" w:hAnsi="Century Gothic" w:cs="Century Gothic"/>
          <w:sz w:val="22"/>
          <w:szCs w:val="22"/>
        </w:rPr>
        <w:t xml:space="preserve"> of the male students working </w:t>
      </w:r>
      <w:r>
        <w:rPr>
          <w:rFonts w:ascii="Century Gothic" w:eastAsia="Century Gothic" w:hAnsi="Century Gothic" w:cs="Century Gothic"/>
          <w:b/>
          <w:i/>
          <w:sz w:val="22"/>
          <w:szCs w:val="22"/>
        </w:rPr>
        <w:t>at</w:t>
      </w:r>
      <w:r>
        <w:rPr>
          <w:rFonts w:ascii="Century Gothic" w:eastAsia="Century Gothic" w:hAnsi="Century Gothic" w:cs="Century Gothic"/>
          <w:sz w:val="22"/>
          <w:szCs w:val="22"/>
        </w:rPr>
        <w:t xml:space="preserve"> the</w:t>
      </w:r>
    </w:p>
    <w:p w:rsidR="009A1673" w:rsidRDefault="00EB6A97">
      <w:pPr>
        <w:ind w:left="-142" w:firstLine="10"/>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Achievement band expectation.</w:t>
      </w:r>
      <w:proofErr w:type="gramEnd"/>
      <w:r>
        <w:rPr>
          <w:rFonts w:ascii="Century Gothic" w:eastAsia="Century Gothic" w:hAnsi="Century Gothic" w:cs="Century Gothic"/>
          <w:sz w:val="22"/>
          <w:szCs w:val="22"/>
        </w:rPr>
        <w:t xml:space="preserve">  </w:t>
      </w:r>
    </w:p>
    <w:p w:rsidR="009A1673" w:rsidRDefault="009A1673">
      <w:pPr>
        <w:ind w:left="-142" w:firstLine="10"/>
        <w:rPr>
          <w:rFonts w:ascii="Century Gothic" w:eastAsia="Century Gothic" w:hAnsi="Century Gothic" w:cs="Century Gothic"/>
          <w:sz w:val="22"/>
          <w:szCs w:val="22"/>
        </w:rPr>
      </w:pPr>
    </w:p>
    <w:p w:rsidR="009A1673" w:rsidRDefault="009A1673">
      <w:pPr>
        <w:ind w:left="-142" w:firstLine="10"/>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u w:val="single"/>
        </w:rPr>
      </w:pPr>
      <w:r>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u w:val="single"/>
        </w:rPr>
        <w:t>Female Students (Total: 375)</w:t>
      </w:r>
      <w:r>
        <w:rPr>
          <w:rFonts w:ascii="Century Gothic" w:eastAsia="Century Gothic" w:hAnsi="Century Gothic" w:cs="Century Gothic"/>
          <w:sz w:val="22"/>
          <w:szCs w:val="22"/>
          <w:u w:val="single"/>
        </w:rPr>
        <w:t xml:space="preserve"> </w:t>
      </w:r>
    </w:p>
    <w:p w:rsidR="009A1673" w:rsidRDefault="009A1673">
      <w:pPr>
        <w:ind w:hanging="131"/>
        <w:rPr>
          <w:rFonts w:ascii="Century Gothic" w:eastAsia="Century Gothic" w:hAnsi="Century Gothic" w:cs="Century Gothic"/>
          <w:sz w:val="22"/>
          <w:szCs w:val="22"/>
          <w:u w:val="single"/>
        </w:rPr>
      </w:pPr>
    </w:p>
    <w:p w:rsidR="009A1673" w:rsidRDefault="00EB6A97">
      <w:pPr>
        <w:ind w:left="-14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From the data above the majority of all year levels is </w:t>
      </w:r>
      <w:r>
        <w:rPr>
          <w:rFonts w:ascii="Century Gothic" w:eastAsia="Century Gothic" w:hAnsi="Century Gothic" w:cs="Century Gothic"/>
          <w:b/>
          <w:i/>
          <w:sz w:val="22"/>
          <w:szCs w:val="22"/>
        </w:rPr>
        <w:t>at</w:t>
      </w:r>
      <w:r>
        <w:rPr>
          <w:rFonts w:ascii="Century Gothic" w:eastAsia="Century Gothic" w:hAnsi="Century Gothic" w:cs="Century Gothic"/>
          <w:sz w:val="22"/>
          <w:szCs w:val="22"/>
        </w:rPr>
        <w:t xml:space="preserve"> or </w:t>
      </w:r>
      <w:r>
        <w:rPr>
          <w:rFonts w:ascii="Century Gothic" w:eastAsia="Century Gothic" w:hAnsi="Century Gothic" w:cs="Century Gothic"/>
          <w:b/>
          <w:i/>
          <w:sz w:val="22"/>
          <w:szCs w:val="22"/>
        </w:rPr>
        <w:t>above</w:t>
      </w:r>
      <w:r>
        <w:rPr>
          <w:rFonts w:ascii="Century Gothic" w:eastAsia="Century Gothic" w:hAnsi="Century Gothic" w:cs="Century Gothic"/>
          <w:sz w:val="22"/>
          <w:szCs w:val="22"/>
        </w:rPr>
        <w:t xml:space="preserve"> the Achievement Band   </w:t>
      </w:r>
    </w:p>
    <w:p w:rsidR="009A1673" w:rsidRDefault="00EB6A97">
      <w:pPr>
        <w:ind w:left="-142"/>
        <w:rPr>
          <w:rFonts w:ascii="Century Gothic" w:eastAsia="Century Gothic" w:hAnsi="Century Gothic" w:cs="Century Gothic"/>
          <w:sz w:val="22"/>
          <w:szCs w:val="22"/>
          <w:u w:val="single"/>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Expectation.</w:t>
      </w:r>
      <w:proofErr w:type="gramEnd"/>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(368 female students at expectation Curriculum levels)</w:t>
      </w: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Overall throughout the school we have </w:t>
      </w:r>
      <w:r>
        <w:rPr>
          <w:rFonts w:ascii="Century Gothic" w:eastAsia="Century Gothic" w:hAnsi="Century Gothic" w:cs="Century Gothic"/>
          <w:b/>
          <w:sz w:val="22"/>
          <w:szCs w:val="22"/>
        </w:rPr>
        <w:t>98.1 %</w:t>
      </w:r>
      <w:r>
        <w:rPr>
          <w:rFonts w:ascii="Century Gothic" w:eastAsia="Century Gothic" w:hAnsi="Century Gothic" w:cs="Century Gothic"/>
          <w:sz w:val="22"/>
          <w:szCs w:val="22"/>
        </w:rPr>
        <w:t xml:space="preserve"> of the female students working </w:t>
      </w:r>
      <w:r>
        <w:rPr>
          <w:rFonts w:ascii="Century Gothic" w:eastAsia="Century Gothic" w:hAnsi="Century Gothic" w:cs="Century Gothic"/>
          <w:b/>
          <w:i/>
          <w:sz w:val="22"/>
          <w:szCs w:val="22"/>
        </w:rPr>
        <w:t>at</w:t>
      </w:r>
      <w:r>
        <w:rPr>
          <w:rFonts w:ascii="Century Gothic" w:eastAsia="Century Gothic" w:hAnsi="Century Gothic" w:cs="Century Gothic"/>
          <w:sz w:val="22"/>
          <w:szCs w:val="22"/>
        </w:rPr>
        <w:t xml:space="preserve"> the</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Achievement band expectation.</w:t>
      </w:r>
      <w:proofErr w:type="gramEnd"/>
      <w:r>
        <w:rPr>
          <w:rFonts w:ascii="Century Gothic" w:eastAsia="Century Gothic" w:hAnsi="Century Gothic" w:cs="Century Gothic"/>
          <w:sz w:val="22"/>
          <w:szCs w:val="22"/>
        </w:rPr>
        <w:t xml:space="preserve">   </w:t>
      </w:r>
    </w:p>
    <w:p w:rsidR="009A1673" w:rsidRDefault="009A1673">
      <w:pP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Students not achieving at expectation levels – 14 students</w:t>
      </w:r>
    </w:p>
    <w:p w:rsidR="009A1673" w:rsidRDefault="009A1673">
      <w:pPr>
        <w:rPr>
          <w:rFonts w:ascii="Century Gothic" w:eastAsia="Century Gothic" w:hAnsi="Century Gothic" w:cs="Century Gothic"/>
          <w:sz w:val="22"/>
          <w:szCs w:val="22"/>
          <w:u w:val="single"/>
        </w:rPr>
      </w:pPr>
    </w:p>
    <w:p w:rsidR="009A1673" w:rsidRDefault="00EB6A97" w:rsidP="001D2C4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Of these 14 students, 2 are ‘English as a Second Language’ students, at a lower stage of development with literacy oral/written language development,  8 of them feature in our Learning Support roll and all of them have been identified within their teaching team with appropriate remediation processes in place. 5 of these students who are not achieving at our expectation levels are </w:t>
      </w:r>
      <w:r>
        <w:rPr>
          <w:rFonts w:ascii="Century Gothic" w:eastAsia="Century Gothic" w:hAnsi="Century Gothic" w:cs="Century Gothic"/>
          <w:sz w:val="22"/>
          <w:szCs w:val="22"/>
          <w:u w:val="single"/>
        </w:rPr>
        <w:t>new to our school, having enrolled in February 2017</w:t>
      </w:r>
      <w:r>
        <w:rPr>
          <w:rFonts w:ascii="Century Gothic" w:eastAsia="Century Gothic" w:hAnsi="Century Gothic" w:cs="Century Gothic"/>
          <w:sz w:val="22"/>
          <w:szCs w:val="22"/>
        </w:rPr>
        <w:t>. They have now settled into their new environment and remediation programmes as appropriate have begun for them within their learning areas.</w:t>
      </w:r>
    </w:p>
    <w:p w:rsidR="009A1673" w:rsidRDefault="009A1673">
      <w:pPr>
        <w:ind w:hanging="131"/>
        <w:jc w:val="both"/>
        <w:rPr>
          <w:rFonts w:ascii="Century Gothic" w:eastAsia="Century Gothic" w:hAnsi="Century Gothic" w:cs="Century Gothic"/>
          <w:sz w:val="22"/>
          <w:szCs w:val="22"/>
        </w:rPr>
      </w:pPr>
    </w:p>
    <w:p w:rsidR="009A1673" w:rsidRDefault="00EB6A97">
      <w:pPr>
        <w:ind w:hanging="131"/>
        <w:jc w:val="both"/>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What went well with this unit of </w:t>
      </w:r>
      <w:proofErr w:type="gramStart"/>
      <w:r>
        <w:rPr>
          <w:rFonts w:ascii="Century Gothic" w:eastAsia="Century Gothic" w:hAnsi="Century Gothic" w:cs="Century Gothic"/>
          <w:b/>
          <w:sz w:val="22"/>
          <w:szCs w:val="22"/>
          <w:u w:val="single"/>
        </w:rPr>
        <w:t>learning</w:t>
      </w:r>
      <w:proofErr w:type="gramEnd"/>
    </w:p>
    <w:p w:rsidR="009A1673" w:rsidRDefault="009A1673">
      <w:pPr>
        <w:ind w:hanging="131"/>
        <w:rPr>
          <w:rFonts w:ascii="Century Gothic" w:eastAsia="Century Gothic" w:hAnsi="Century Gothic" w:cs="Century Gothic"/>
          <w:i/>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 xml:space="preserve">All teaching staff felt these units of work within the Living world strand were particularly motivating and successful for the students because of the practical and familiar study contexts, which were easily accessible to all students.  The interest of the students was easy to ignite and the first habitat that was explored at all levels was our own </w:t>
      </w:r>
      <w:proofErr w:type="spellStart"/>
      <w:r>
        <w:rPr>
          <w:rFonts w:ascii="Century Gothic" w:eastAsia="Century Gothic" w:hAnsi="Century Gothic" w:cs="Century Gothic"/>
          <w:sz w:val="22"/>
          <w:szCs w:val="22"/>
        </w:rPr>
        <w:t>Te</w:t>
      </w:r>
      <w:proofErr w:type="spellEnd"/>
      <w:r>
        <w:rPr>
          <w:rFonts w:ascii="Century Gothic" w:eastAsia="Century Gothic" w:hAnsi="Century Gothic" w:cs="Century Gothic"/>
          <w:sz w:val="22"/>
          <w:szCs w:val="22"/>
        </w:rPr>
        <w:t xml:space="preserve"> Totara school environment and the surrounding areas. Some students were quite fearful of the creatures such as spiders however fear was soon overcome by engagement and awe in the ‘cleverness of their adaptations.’</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students learnt the skill of close observation in order to notice the features of animals, those that were common and those that were different. Excellent oral language discussions occurred when the students noticed the adaptations that different creatures have which allow them to be safe and co-exist in their habitat. Lots of questions and wonderings </w:t>
      </w:r>
      <w:proofErr w:type="gramStart"/>
      <w:r>
        <w:rPr>
          <w:rFonts w:ascii="Century Gothic" w:eastAsia="Century Gothic" w:hAnsi="Century Gothic" w:cs="Century Gothic"/>
          <w:sz w:val="22"/>
          <w:szCs w:val="22"/>
        </w:rPr>
        <w:t>occurred</w:t>
      </w:r>
      <w:proofErr w:type="gramEnd"/>
      <w:r>
        <w:rPr>
          <w:rFonts w:ascii="Century Gothic" w:eastAsia="Century Gothic" w:hAnsi="Century Gothic" w:cs="Century Gothic"/>
          <w:sz w:val="22"/>
          <w:szCs w:val="22"/>
        </w:rPr>
        <w:t xml:space="preserve"> which sparked research skills and presentations. This was our inquiry skills focus in Level 1. With our middle school learners the inquiry focus was on how to make close observations, the process of information-gathering and the difference between fact and opinion. This often challenged students ‘fixed points of view.’</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A number of ‘Education </w:t>
      </w:r>
      <w:proofErr w:type="gramStart"/>
      <w:r>
        <w:rPr>
          <w:rFonts w:ascii="Century Gothic" w:eastAsia="Century Gothic" w:hAnsi="Century Gothic" w:cs="Century Gothic"/>
          <w:sz w:val="22"/>
          <w:szCs w:val="22"/>
        </w:rPr>
        <w:t>Outside</w:t>
      </w:r>
      <w:proofErr w:type="gramEnd"/>
      <w:r>
        <w:rPr>
          <w:rFonts w:ascii="Century Gothic" w:eastAsia="Century Gothic" w:hAnsi="Century Gothic" w:cs="Century Gothic"/>
          <w:sz w:val="22"/>
          <w:szCs w:val="22"/>
        </w:rPr>
        <w:t xml:space="preserve"> the Classroom’ (E.O.T.C.) experiences enriched the students’ knowledge as they were able to see the animal species groupings, features and adaptations in their natural habitat. Our </w:t>
      </w:r>
      <w:proofErr w:type="gramStart"/>
      <w:r>
        <w:rPr>
          <w:rFonts w:ascii="Century Gothic" w:eastAsia="Century Gothic" w:hAnsi="Century Gothic" w:cs="Century Gothic"/>
          <w:sz w:val="22"/>
          <w:szCs w:val="22"/>
        </w:rPr>
        <w:t>Senior</w:t>
      </w:r>
      <w:proofErr w:type="gramEnd"/>
      <w:r>
        <w:rPr>
          <w:rFonts w:ascii="Century Gothic" w:eastAsia="Century Gothic" w:hAnsi="Century Gothic" w:cs="Century Gothic"/>
          <w:sz w:val="22"/>
          <w:szCs w:val="22"/>
        </w:rPr>
        <w:t xml:space="preserve"> classes were challenged to investigate up to 3 different habitats or ecosystems so they could gain an understanding, through a comparative process, that living things are suited to their particular habitat.</w:t>
      </w:r>
    </w:p>
    <w:p w:rsidR="00EB6A97" w:rsidRDefault="00EB6A97">
      <w:pPr>
        <w:rPr>
          <w:rFonts w:ascii="Century Gothic" w:eastAsia="Century Gothic" w:hAnsi="Century Gothic" w:cs="Century Gothic"/>
          <w:sz w:val="20"/>
          <w:szCs w:val="20"/>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Field Trips were taken by our Year 3-4 and our Year 5-6 classes. These included; the </w:t>
      </w:r>
      <w:proofErr w:type="spellStart"/>
      <w:r>
        <w:rPr>
          <w:rFonts w:ascii="Century Gothic" w:eastAsia="Century Gothic" w:hAnsi="Century Gothic" w:cs="Century Gothic"/>
          <w:sz w:val="22"/>
          <w:szCs w:val="22"/>
        </w:rPr>
        <w:t>Taitua</w:t>
      </w:r>
      <w:proofErr w:type="spellEnd"/>
      <w:r>
        <w:rPr>
          <w:rFonts w:ascii="Century Gothic" w:eastAsia="Century Gothic" w:hAnsi="Century Gothic" w:cs="Century Gothic"/>
          <w:sz w:val="22"/>
          <w:szCs w:val="22"/>
        </w:rPr>
        <w:t xml:space="preserve"> Arboretum (Bush and Stream), Raglan Beach and Harbour (Seashore; Sandy /Rocky / the Muddy tidal flats and Mangroves), Miranda Seabirds in the Firth of Thames (Seashore). </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visit by our Ra team to </w:t>
      </w:r>
      <w:proofErr w:type="spellStart"/>
      <w:r>
        <w:rPr>
          <w:rFonts w:ascii="Century Gothic" w:eastAsia="Century Gothic" w:hAnsi="Century Gothic" w:cs="Century Gothic"/>
          <w:sz w:val="22"/>
          <w:szCs w:val="22"/>
        </w:rPr>
        <w:t>Pukorokoro</w:t>
      </w:r>
      <w:proofErr w:type="spellEnd"/>
      <w:r>
        <w:rPr>
          <w:rFonts w:ascii="Century Gothic" w:eastAsia="Century Gothic" w:hAnsi="Century Gothic" w:cs="Century Gothic"/>
          <w:sz w:val="22"/>
          <w:szCs w:val="22"/>
        </w:rPr>
        <w:t xml:space="preserve"> Miranda (on the migratory path of the Godwit) was an example of a perfect fit for this learning unit. The teacher at the centre was able to make the connection between features of different bird species and how they were adapted to their habitat, especially in connection to what they ate. The focus work on physical features such as bird beaks and bird feet helped the students to make the feature/habitat connection. </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The visit to Raglan and looking at the mangroves was very engaging for the students. They commented that it was an amazing plant in a really difficult zone - it has quite interesting adaptations for where it lives.</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Many of our Learning areas had discovery tables and terrariums set up with common garden insects and plants for the students to observe. The students could clearly see the parts of the plants and insects and were able to investigate how they were adapted for protection from predators, and how they respond to certain things such as light and touch. The students were involved in the collection process and also ensuring that through their research they were making good decisions to maintain the health of their ‘captive’ creatures. This is in accordance with our ‘Care of Animals’ school policy. They were taught that this captivity was not a natural habitat for their creatures so as soon as we had finished observing then the creature was released back to their natural environment.</w:t>
      </w:r>
    </w:p>
    <w:p w:rsidR="009A1673" w:rsidRDefault="009A1673">
      <w:pPr>
        <w:rPr>
          <w:rFonts w:ascii="Century Gothic" w:eastAsia="Century Gothic" w:hAnsi="Century Gothic" w:cs="Century Gothic"/>
          <w:sz w:val="22"/>
          <w:szCs w:val="22"/>
        </w:rPr>
      </w:pP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The teachers all set up colourful, interactive display areas with different types of support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material</w:t>
      </w:r>
      <w:proofErr w:type="gramEnd"/>
      <w:r>
        <w:rPr>
          <w:rFonts w:ascii="Century Gothic" w:eastAsia="Century Gothic" w:hAnsi="Century Gothic" w:cs="Century Gothic"/>
          <w:sz w:val="22"/>
          <w:szCs w:val="22"/>
        </w:rPr>
        <w:t xml:space="preserve">, research challenges and guidelines to help the unit develop into rich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understandings</w:t>
      </w:r>
      <w:proofErr w:type="gramEnd"/>
      <w:r>
        <w:rPr>
          <w:rFonts w:ascii="Century Gothic" w:eastAsia="Century Gothic" w:hAnsi="Century Gothic" w:cs="Century Gothic"/>
          <w:sz w:val="22"/>
          <w:szCs w:val="22"/>
        </w:rPr>
        <w:t xml:space="preserve"> about ecology, evolution and  sustainable environments for certain animal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species</w:t>
      </w:r>
      <w:proofErr w:type="gramEnd"/>
      <w:r>
        <w:rPr>
          <w:rFonts w:ascii="Century Gothic" w:eastAsia="Century Gothic" w:hAnsi="Century Gothic" w:cs="Century Gothic"/>
          <w:sz w:val="22"/>
          <w:szCs w:val="22"/>
        </w:rPr>
        <w:t xml:space="preserve">. The impact of human interaction on some species, especially in New Zealand with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the</w:t>
      </w:r>
      <w:proofErr w:type="gramEnd"/>
      <w:r>
        <w:rPr>
          <w:rFonts w:ascii="Century Gothic" w:eastAsia="Century Gothic" w:hAnsi="Century Gothic" w:cs="Century Gothic"/>
          <w:sz w:val="22"/>
          <w:szCs w:val="22"/>
        </w:rPr>
        <w:t xml:space="preserve"> threatened status of the Kiwi and also the Giant Native snail, was explored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with</w:t>
      </w:r>
      <w:proofErr w:type="gramEnd"/>
      <w:r>
        <w:rPr>
          <w:rFonts w:ascii="Century Gothic" w:eastAsia="Century Gothic" w:hAnsi="Century Gothic" w:cs="Century Gothic"/>
          <w:sz w:val="22"/>
          <w:szCs w:val="22"/>
        </w:rPr>
        <w:t xml:space="preserve"> the students and some lively discussions occurred around the decisions that we as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humans</w:t>
      </w:r>
      <w:proofErr w:type="gramEnd"/>
      <w:r>
        <w:rPr>
          <w:rFonts w:ascii="Century Gothic" w:eastAsia="Century Gothic" w:hAnsi="Century Gothic" w:cs="Century Gothic"/>
          <w:sz w:val="22"/>
          <w:szCs w:val="22"/>
        </w:rPr>
        <w:t xml:space="preserve"> make that shape the animal world we live in.  The students had noticed the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earthworks</w:t>
      </w:r>
      <w:proofErr w:type="gramEnd"/>
      <w:r>
        <w:rPr>
          <w:rFonts w:ascii="Century Gothic" w:eastAsia="Century Gothic" w:hAnsi="Century Gothic" w:cs="Century Gothic"/>
          <w:sz w:val="22"/>
          <w:szCs w:val="22"/>
        </w:rPr>
        <w:t xml:space="preserve"> beside the school with large machines and they wondered, with some concern, </w:t>
      </w:r>
    </w:p>
    <w:p w:rsidR="009A1673" w:rsidRDefault="00EB6A97">
      <w:pPr>
        <w:ind w:left="-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about</w:t>
      </w:r>
      <w:proofErr w:type="gramEnd"/>
      <w:r>
        <w:rPr>
          <w:rFonts w:ascii="Century Gothic" w:eastAsia="Century Gothic" w:hAnsi="Century Gothic" w:cs="Century Gothic"/>
          <w:sz w:val="22"/>
          <w:szCs w:val="22"/>
        </w:rPr>
        <w:t xml:space="preserve"> what was happening to the animal and plant life being impacted on in that area.</w:t>
      </w:r>
    </w:p>
    <w:p w:rsidR="009A1673" w:rsidRDefault="009A1673">
      <w:pPr>
        <w:ind w:left="-130"/>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Great support resources were used with our school readers, internet, school library and resource personnel such as Tom Lynch, the ‘bug’ expert from </w:t>
      </w:r>
      <w:proofErr w:type="spellStart"/>
      <w:r>
        <w:rPr>
          <w:rFonts w:ascii="Century Gothic" w:eastAsia="Century Gothic" w:hAnsi="Century Gothic" w:cs="Century Gothic"/>
          <w:sz w:val="22"/>
          <w:szCs w:val="22"/>
        </w:rPr>
        <w:t>Maungatautari</w:t>
      </w:r>
      <w:proofErr w:type="spellEnd"/>
      <w:r>
        <w:rPr>
          <w:rFonts w:ascii="Century Gothic" w:eastAsia="Century Gothic" w:hAnsi="Century Gothic" w:cs="Century Gothic"/>
          <w:sz w:val="22"/>
          <w:szCs w:val="22"/>
        </w:rPr>
        <w:t xml:space="preserve"> who visited our Year 2 classes. Also with the older students Technology was very important. </w:t>
      </w:r>
      <w:proofErr w:type="spellStart"/>
      <w:r>
        <w:rPr>
          <w:rFonts w:ascii="Century Gothic" w:eastAsia="Century Gothic" w:hAnsi="Century Gothic" w:cs="Century Gothic"/>
          <w:sz w:val="22"/>
          <w:szCs w:val="22"/>
        </w:rPr>
        <w:t>Youtube</w:t>
      </w:r>
      <w:proofErr w:type="spellEnd"/>
      <w:r>
        <w:rPr>
          <w:rFonts w:ascii="Century Gothic" w:eastAsia="Century Gothic" w:hAnsi="Century Gothic" w:cs="Century Gothic"/>
          <w:sz w:val="22"/>
          <w:szCs w:val="22"/>
        </w:rPr>
        <w:t xml:space="preserve"> clips were excellent, also photos of different habitats and the plants and animals that lived there.</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all areas of the school new scientific vocabulary was encountered and unpackaged into sound understanding for the students’ e.g.  </w:t>
      </w:r>
      <w:proofErr w:type="gramStart"/>
      <w:r>
        <w:rPr>
          <w:rFonts w:ascii="Century Gothic" w:eastAsia="Century Gothic" w:hAnsi="Century Gothic" w:cs="Century Gothic"/>
          <w:sz w:val="22"/>
          <w:szCs w:val="22"/>
        </w:rPr>
        <w:t>terms</w:t>
      </w:r>
      <w:proofErr w:type="gramEnd"/>
      <w:r>
        <w:rPr>
          <w:rFonts w:ascii="Century Gothic" w:eastAsia="Century Gothic" w:hAnsi="Century Gothic" w:cs="Century Gothic"/>
          <w:sz w:val="22"/>
          <w:szCs w:val="22"/>
        </w:rPr>
        <w:t xml:space="preserve"> like  ‘classifying, life cycle,  predator, prey, camouflage.’ Once the students understood the term they were able to classify a number of different objects, not only animals, and discuss this with each other. They could understand the links between the adaptation of creatures and how this protects them from their natural predators. The students began to ‘think and interpret like scientists.’ </w:t>
      </w: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It is very interesting to explore the notion of living and non-living with children. This is an area of challenge and growth for students as their assumptions are often incorrect e.g. in one junior class one criteria suggested by a child was that ‘living things have to move around to be alive.’ A hands up / eyes closed assessment showed a large number of the students in the learning area believed this to be true. Once it was established that plants were alive but they didn’t move around, it was accepted that movement was not vital to be alive. This also led to vigorous debate in some of our </w:t>
      </w:r>
      <w:proofErr w:type="gramStart"/>
      <w:r>
        <w:rPr>
          <w:rFonts w:ascii="Century Gothic" w:eastAsia="Century Gothic" w:hAnsi="Century Gothic" w:cs="Century Gothic"/>
          <w:sz w:val="22"/>
          <w:szCs w:val="22"/>
        </w:rPr>
        <w:t>Senior</w:t>
      </w:r>
      <w:proofErr w:type="gramEnd"/>
      <w:r>
        <w:rPr>
          <w:rFonts w:ascii="Century Gothic" w:eastAsia="Century Gothic" w:hAnsi="Century Gothic" w:cs="Century Gothic"/>
          <w:sz w:val="22"/>
          <w:szCs w:val="22"/>
        </w:rPr>
        <w:t xml:space="preserve"> classrooms based around the MRSGREN definition (Movement, Respiration, Sensitivity, Growth, Reproduction, Excretion and Nutrition. Many </w:t>
      </w:r>
      <w:r>
        <w:rPr>
          <w:rFonts w:ascii="Century Gothic" w:eastAsia="Century Gothic" w:hAnsi="Century Gothic" w:cs="Century Gothic"/>
          <w:sz w:val="22"/>
          <w:szCs w:val="22"/>
        </w:rPr>
        <w:lastRenderedPageBreak/>
        <w:t>students were adamant that fire was living as they believed that it met the MRSGREN criteria!</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Our E.S.O.L. students benefited from some prior knowledge and specific vocabulary</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teaching</w:t>
      </w:r>
      <w:proofErr w:type="gramEnd"/>
      <w:r>
        <w:rPr>
          <w:rFonts w:ascii="Century Gothic" w:eastAsia="Century Gothic" w:hAnsi="Century Gothic" w:cs="Century Gothic"/>
          <w:sz w:val="22"/>
          <w:szCs w:val="22"/>
        </w:rPr>
        <w:t xml:space="preserve"> by our E.S.O.L . </w:t>
      </w:r>
      <w:proofErr w:type="gramStart"/>
      <w:r>
        <w:rPr>
          <w:rFonts w:ascii="Century Gothic" w:eastAsia="Century Gothic" w:hAnsi="Century Gothic" w:cs="Century Gothic"/>
          <w:sz w:val="22"/>
          <w:szCs w:val="22"/>
        </w:rPr>
        <w:t>teacher</w:t>
      </w:r>
      <w:proofErr w:type="gramEnd"/>
      <w:r>
        <w:rPr>
          <w:rFonts w:ascii="Century Gothic" w:eastAsia="Century Gothic" w:hAnsi="Century Gothic" w:cs="Century Gothic"/>
          <w:sz w:val="22"/>
          <w:szCs w:val="22"/>
        </w:rPr>
        <w:t xml:space="preserve"> before the unit began.   This helped to prepare them</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for</w:t>
      </w:r>
      <w:proofErr w:type="gramEnd"/>
      <w:r>
        <w:rPr>
          <w:rFonts w:ascii="Century Gothic" w:eastAsia="Century Gothic" w:hAnsi="Century Gothic" w:cs="Century Gothic"/>
          <w:sz w:val="22"/>
          <w:szCs w:val="22"/>
        </w:rPr>
        <w:t xml:space="preserve"> the learning.  Two of the students who were below expectation level were E.S.O.L. learners in Year 6.  Of particular note is that whilst they were not achieving at expectation Level 3, they were achieving at Level 2 which is certainly a solid level of learning for them.</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Curriculum integration occurred with the essential learning areas of </w:t>
      </w:r>
      <w:r>
        <w:rPr>
          <w:rFonts w:ascii="Century Gothic" w:eastAsia="Century Gothic" w:hAnsi="Century Gothic" w:cs="Century Gothic"/>
          <w:sz w:val="22"/>
          <w:szCs w:val="22"/>
          <w:u w:val="single"/>
        </w:rPr>
        <w:t>Science</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u w:val="single"/>
        </w:rPr>
        <w:t>Technology</w:t>
      </w:r>
      <w:r>
        <w:rPr>
          <w:rFonts w:ascii="Century Gothic" w:eastAsia="Century Gothic" w:hAnsi="Century Gothic" w:cs="Century Gothic"/>
          <w:sz w:val="22"/>
          <w:szCs w:val="22"/>
        </w:rPr>
        <w:t xml:space="preserve"> (with the creation of a design brief to make a creature with survival features or a predator trap or an animal feeder or enclosure), </w:t>
      </w:r>
      <w:r>
        <w:rPr>
          <w:rFonts w:ascii="Century Gothic" w:eastAsia="Century Gothic" w:hAnsi="Century Gothic" w:cs="Century Gothic"/>
          <w:sz w:val="22"/>
          <w:szCs w:val="22"/>
          <w:u w:val="single"/>
        </w:rPr>
        <w:t>English</w:t>
      </w:r>
      <w:r>
        <w:rPr>
          <w:rFonts w:ascii="Century Gothic" w:eastAsia="Century Gothic" w:hAnsi="Century Gothic" w:cs="Century Gothic"/>
          <w:sz w:val="22"/>
          <w:szCs w:val="22"/>
        </w:rPr>
        <w:t xml:space="preserve">; Oral discussions and conclusions, Reading, Research, Presenting, Writing; Procedural and Report writing and </w:t>
      </w:r>
      <w:r>
        <w:rPr>
          <w:rFonts w:ascii="Century Gothic" w:eastAsia="Century Gothic" w:hAnsi="Century Gothic" w:cs="Century Gothic"/>
          <w:sz w:val="22"/>
          <w:szCs w:val="22"/>
          <w:u w:val="single"/>
        </w:rPr>
        <w:t>Mathematics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u w:val="single"/>
        </w:rPr>
        <w:t>STAR’s learning</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u w:val="single"/>
        </w:rPr>
        <w:t xml:space="preserve">The </w:t>
      </w:r>
      <w:proofErr w:type="gramStart"/>
      <w:r>
        <w:rPr>
          <w:rFonts w:ascii="Century Gothic" w:eastAsia="Century Gothic" w:hAnsi="Century Gothic" w:cs="Century Gothic"/>
          <w:sz w:val="22"/>
          <w:szCs w:val="22"/>
          <w:u w:val="single"/>
        </w:rPr>
        <w:t>Arts</w:t>
      </w:r>
      <w:r>
        <w:rPr>
          <w:rFonts w:ascii="Century Gothic" w:eastAsia="Century Gothic" w:hAnsi="Century Gothic" w:cs="Century Gothic"/>
          <w:sz w:val="22"/>
          <w:szCs w:val="22"/>
        </w:rPr>
        <w:t xml:space="preserve"> ;</w:t>
      </w:r>
      <w:proofErr w:type="gramEnd"/>
      <w:r>
        <w:rPr>
          <w:rFonts w:ascii="Century Gothic" w:eastAsia="Century Gothic" w:hAnsi="Century Gothic" w:cs="Century Gothic"/>
          <w:sz w:val="22"/>
          <w:szCs w:val="22"/>
        </w:rPr>
        <w:t xml:space="preserve"> Visual (observational drawing by sketching and modelling )and Movement programmes.</w:t>
      </w:r>
    </w:p>
    <w:p w:rsidR="009A1673" w:rsidRDefault="009A1673">
      <w:pPr>
        <w:rPr>
          <w:rFonts w:ascii="Century Gothic" w:eastAsia="Century Gothic" w:hAnsi="Century Gothic" w:cs="Century Gothic"/>
          <w:sz w:val="22"/>
          <w:szCs w:val="22"/>
        </w:rPr>
      </w:pPr>
    </w:p>
    <w:p w:rsidR="009A1673" w:rsidRDefault="00EB6A9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Learning was shared with our families through the Seesaw app where students were provided a platform to record and showcase their learning journey. The iPad COWs were also used widely to maximise the number of devices in the research and presentation phase of this unit </w:t>
      </w: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By the conclusion of this unit of work the students had gained an excellent understanding of the features used to classify their groups of animals and how these particular features help them to adapt and survive in their environment. Some excellent learning growth occurred which stretched our more capable Science students into some early Level 4 objectives.</w:t>
      </w:r>
    </w:p>
    <w:p w:rsidR="009A1673" w:rsidRDefault="009A1673">
      <w:pPr>
        <w:ind w:hanging="131"/>
        <w:rPr>
          <w:rFonts w:ascii="Century Gothic" w:eastAsia="Century Gothic" w:hAnsi="Century Gothic" w:cs="Century Gothic"/>
          <w:i/>
          <w:sz w:val="22"/>
          <w:szCs w:val="22"/>
        </w:rPr>
      </w:pPr>
    </w:p>
    <w:p w:rsidR="009A1673" w:rsidRDefault="009A1673">
      <w:pPr>
        <w:ind w:hanging="131"/>
        <w:rPr>
          <w:rFonts w:ascii="Century Gothic" w:eastAsia="Century Gothic" w:hAnsi="Century Gothic" w:cs="Century Gothic"/>
          <w:i/>
          <w:sz w:val="22"/>
          <w:szCs w:val="22"/>
        </w:rPr>
      </w:pPr>
    </w:p>
    <w:p w:rsidR="009A1673" w:rsidRDefault="00EB6A97">
      <w:pPr>
        <w:ind w:left="720" w:hanging="851"/>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 xml:space="preserve">Ideas for Future Action of this or a similar unit </w:t>
      </w:r>
      <w:r>
        <w:rPr>
          <w:rFonts w:ascii="Century Gothic" w:eastAsia="Century Gothic" w:hAnsi="Century Gothic" w:cs="Century Gothic"/>
          <w:sz w:val="22"/>
          <w:szCs w:val="22"/>
          <w:u w:val="single"/>
        </w:rPr>
        <w:t>(Linked to our Strategic Plan)</w:t>
      </w:r>
    </w:p>
    <w:p w:rsidR="009A1673" w:rsidRDefault="009A1673">
      <w:pPr>
        <w:ind w:left="720" w:hanging="851"/>
        <w:rPr>
          <w:rFonts w:ascii="Century Gothic" w:eastAsia="Century Gothic" w:hAnsi="Century Gothic" w:cs="Century Gothic"/>
          <w:sz w:val="22"/>
          <w:szCs w:val="22"/>
          <w:u w:val="single"/>
        </w:rPr>
      </w:pPr>
    </w:p>
    <w:p w:rsidR="009A1673" w:rsidRDefault="009A1673">
      <w:pPr>
        <w:ind w:left="720" w:hanging="851"/>
        <w:rPr>
          <w:rFonts w:ascii="Century Gothic" w:eastAsia="Century Gothic" w:hAnsi="Century Gothic" w:cs="Century Gothic"/>
          <w:sz w:val="22"/>
          <w:szCs w:val="22"/>
          <w:u w:val="single"/>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Continue to tap into resources, personnel and E.O.T.C. experiences that can enrich the programme and assist in developing confidence and skills in staff and students.    An interchange of teachers with scientific skills can be considered as well as the bringing in of ‘experts’ and E.T.O.C. experiences where we take the students to the ‘expert knowledge and their environment.’</w:t>
      </w:r>
    </w:p>
    <w:p w:rsidR="009A1673" w:rsidRDefault="009A1673">
      <w:pPr>
        <w:ind w:left="720" w:hanging="85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Specific professional development in scientific areas for teachers. Curriculum knowledge of concepts and units need to be shared across the staff ensuring that we have a common understanding of the levels of the curriculum, where our expectations for student learning are and where the students are currently achieving at.</w:t>
      </w:r>
    </w:p>
    <w:p w:rsidR="009A1673" w:rsidRDefault="009A1673">
      <w:pPr>
        <w:ind w:left="720" w:hanging="85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             We need to ensure the concepts taught are relevant to the students in terms of their learning needs and abilities. Extension activities should be offered to the group that they are targeted for whilst the other students learning is consolidation, at the appropriate level, to ensure success for all.</w:t>
      </w:r>
    </w:p>
    <w:p w:rsidR="009A1673" w:rsidRDefault="009A1673">
      <w:pPr>
        <w:ind w:left="720" w:hanging="85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Targeted purchases of equipment, resources, experiences and time need to be made in relation to specific teaching intentions. With this unit we used the Science and Literacy budgets to subsidise the costs of the trips and the ‘experts’ for our families, so that this valuable learning was accessible to all our students.</w:t>
      </w:r>
    </w:p>
    <w:p w:rsidR="009A1673" w:rsidRDefault="009A1673">
      <w:pPr>
        <w:ind w:left="720" w:hanging="85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Teaching focus is to be "hands on" learning as much as possible. This was very much the case during this unit.  The learning was very interactive and contributed to the high levels of student engagement and success.</w:t>
      </w:r>
    </w:p>
    <w:p w:rsidR="009A1673" w:rsidRDefault="009A1673">
      <w:pPr>
        <w:ind w:left="720" w:hanging="851"/>
        <w:rPr>
          <w:rFonts w:ascii="Century Gothic" w:eastAsia="Century Gothic" w:hAnsi="Century Gothic" w:cs="Century Gothic"/>
          <w:sz w:val="22"/>
          <w:szCs w:val="22"/>
        </w:rPr>
      </w:pPr>
    </w:p>
    <w:p w:rsidR="009A1673" w:rsidRDefault="009A1673">
      <w:pPr>
        <w:ind w:left="720" w:hanging="851"/>
        <w:rPr>
          <w:rFonts w:ascii="Century Gothic" w:eastAsia="Century Gothic" w:hAnsi="Century Gothic" w:cs="Century Gothic"/>
          <w:sz w:val="22"/>
          <w:szCs w:val="22"/>
        </w:rPr>
      </w:pPr>
    </w:p>
    <w:p w:rsidR="009A1673" w:rsidRDefault="009A1673">
      <w:pPr>
        <w:ind w:left="720" w:hanging="851"/>
        <w:rPr>
          <w:rFonts w:ascii="Century Gothic" w:eastAsia="Century Gothic" w:hAnsi="Century Gothic" w:cs="Century Gothic"/>
          <w:sz w:val="22"/>
          <w:szCs w:val="22"/>
        </w:rPr>
      </w:pPr>
    </w:p>
    <w:p w:rsidR="009A1673" w:rsidRDefault="009A1673">
      <w:pPr>
        <w:ind w:left="720" w:hanging="851"/>
        <w:rPr>
          <w:rFonts w:ascii="Century Gothic" w:eastAsia="Century Gothic" w:hAnsi="Century Gothic" w:cs="Century Gothic"/>
          <w:sz w:val="22"/>
          <w:szCs w:val="22"/>
        </w:rPr>
      </w:pPr>
    </w:p>
    <w:p w:rsidR="001D2C48" w:rsidRDefault="001D2C48">
      <w:pPr>
        <w:ind w:left="720" w:hanging="851"/>
        <w:rPr>
          <w:rFonts w:ascii="Century Gothic" w:eastAsia="Century Gothic" w:hAnsi="Century Gothic" w:cs="Century Gothic"/>
          <w:sz w:val="22"/>
          <w:szCs w:val="22"/>
        </w:rPr>
      </w:pPr>
    </w:p>
    <w:p w:rsidR="009A1673" w:rsidRDefault="009A1673">
      <w:pPr>
        <w:ind w:left="720" w:hanging="85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 xml:space="preserve">Continue our valuable home/school partnership by including home activities and informing the parents of the specific science focus, this occurred throughout the unit and beyond into our learning plans for each student. This is a powerful model of interactive education between home and school which leads to rich learning. This link was also enhanced through parent support in accompanying us on our trips and then home learning research and discussions. </w:t>
      </w:r>
    </w:p>
    <w:p w:rsidR="009A1673" w:rsidRDefault="009A1673">
      <w:pPr>
        <w:ind w:left="-131"/>
        <w:rPr>
          <w:rFonts w:ascii="Century Gothic" w:eastAsia="Century Gothic" w:hAnsi="Century Gothic" w:cs="Century Gothic"/>
          <w:sz w:val="22"/>
          <w:szCs w:val="22"/>
        </w:rPr>
      </w:pPr>
    </w:p>
    <w:p w:rsidR="009A1673" w:rsidRDefault="00EB6A97">
      <w:pPr>
        <w:ind w:left="720" w:hanging="851"/>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sz w:val="22"/>
          <w:szCs w:val="22"/>
        </w:rPr>
        <w:tab/>
        <w:t>Continue to support E.S.O.L. students through support programming with our E.S.O.L. teacher.   Use a variety of assessment procedures and "hands on" learning to enhance/gauge their understandings of scientific processes.</w:t>
      </w:r>
    </w:p>
    <w:p w:rsidR="009A1673" w:rsidRDefault="00EB6A97">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Prior vocabulary learnings helped to increase the understanding of our E.S.O.L. students. </w:t>
      </w:r>
    </w:p>
    <w:p w:rsidR="009A1673" w:rsidRDefault="009A1673">
      <w:pPr>
        <w:ind w:hanging="131"/>
        <w:rPr>
          <w:rFonts w:ascii="Century Gothic" w:eastAsia="Century Gothic" w:hAnsi="Century Gothic" w:cs="Century Gothic"/>
          <w:sz w:val="22"/>
          <w:szCs w:val="22"/>
        </w:rPr>
      </w:pPr>
    </w:p>
    <w:p w:rsidR="009A1673" w:rsidRDefault="009A1673">
      <w:pPr>
        <w:ind w:hanging="131"/>
        <w:rPr>
          <w:rFonts w:ascii="Century Gothic" w:eastAsia="Century Gothic" w:hAnsi="Century Gothic" w:cs="Century Gothic"/>
          <w:sz w:val="22"/>
          <w:szCs w:val="22"/>
        </w:rPr>
      </w:pP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b/>
          <w:sz w:val="22"/>
          <w:szCs w:val="22"/>
        </w:rPr>
        <w:t>This document on student achievement in Science - Term 1 2017 was reported to the Board of Trustees Meeting on 25 May 2017.</w:t>
      </w:r>
    </w:p>
    <w:p w:rsidR="009A1673" w:rsidRDefault="009A1673">
      <w:pPr>
        <w:ind w:hanging="131"/>
        <w:rPr>
          <w:rFonts w:ascii="Century Gothic" w:eastAsia="Century Gothic" w:hAnsi="Century Gothic" w:cs="Century Gothic"/>
          <w:sz w:val="22"/>
          <w:szCs w:val="22"/>
        </w:rPr>
      </w:pP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b/>
          <w:sz w:val="22"/>
          <w:szCs w:val="22"/>
        </w:rPr>
        <w:t>The valuable input of all staff is acknowledged in the preparation of this report.</w:t>
      </w:r>
    </w:p>
    <w:p w:rsidR="009A1673" w:rsidRDefault="009A1673">
      <w:pPr>
        <w:ind w:hanging="131"/>
        <w:rPr>
          <w:rFonts w:ascii="Century Gothic" w:eastAsia="Century Gothic" w:hAnsi="Century Gothic" w:cs="Century Gothic"/>
          <w:sz w:val="22"/>
          <w:szCs w:val="22"/>
        </w:rPr>
      </w:pPr>
    </w:p>
    <w:p w:rsidR="009A1673" w:rsidRDefault="009A1673">
      <w:pPr>
        <w:ind w:hanging="131"/>
        <w:rPr>
          <w:rFonts w:ascii="Century Gothic" w:eastAsia="Century Gothic" w:hAnsi="Century Gothic" w:cs="Century Gothic"/>
          <w:sz w:val="22"/>
          <w:szCs w:val="22"/>
        </w:rPr>
      </w:pPr>
    </w:p>
    <w:p w:rsidR="009A1673" w:rsidRDefault="009A1673">
      <w:pPr>
        <w:ind w:hanging="131"/>
        <w:rPr>
          <w:rFonts w:ascii="Century Gothic" w:eastAsia="Century Gothic" w:hAnsi="Century Gothic" w:cs="Century Gothic"/>
          <w:sz w:val="22"/>
          <w:szCs w:val="22"/>
        </w:rPr>
      </w:pPr>
    </w:p>
    <w:p w:rsidR="009A1673" w:rsidRDefault="00EB6A97" w:rsidP="00123D2B">
      <w:pPr>
        <w:rPr>
          <w:rFonts w:ascii="Century Gothic" w:eastAsia="Century Gothic" w:hAnsi="Century Gothic" w:cs="Century Gothic"/>
          <w:sz w:val="22"/>
          <w:szCs w:val="22"/>
        </w:rPr>
      </w:pPr>
      <w:r>
        <w:rPr>
          <w:rFonts w:ascii="Century Gothic" w:eastAsia="Century Gothic" w:hAnsi="Century Gothic" w:cs="Century Gothic"/>
          <w:b/>
          <w:sz w:val="22"/>
          <w:szCs w:val="22"/>
        </w:rPr>
        <w:t>Anne Fraser</w:t>
      </w:r>
    </w:p>
    <w:p w:rsidR="009A1673" w:rsidRDefault="00EB6A97">
      <w:pPr>
        <w:ind w:hanging="131"/>
        <w:rPr>
          <w:rFonts w:ascii="Century Gothic" w:eastAsia="Century Gothic" w:hAnsi="Century Gothic" w:cs="Century Gothic"/>
          <w:sz w:val="22"/>
          <w:szCs w:val="22"/>
        </w:rPr>
      </w:pPr>
      <w:r>
        <w:rPr>
          <w:rFonts w:ascii="Century Gothic" w:eastAsia="Century Gothic" w:hAnsi="Century Gothic" w:cs="Century Gothic"/>
          <w:b/>
          <w:sz w:val="22"/>
          <w:szCs w:val="22"/>
        </w:rPr>
        <w:t>(Deputy Principal)</w:t>
      </w:r>
    </w:p>
    <w:p w:rsidR="009A1673" w:rsidRDefault="009A1673">
      <w:pP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p w:rsidR="009A1673" w:rsidRDefault="009A1673">
      <w:pPr>
        <w:rPr>
          <w:rFonts w:ascii="Century Gothic" w:eastAsia="Century Gothic" w:hAnsi="Century Gothic" w:cs="Century Gothic"/>
          <w:sz w:val="22"/>
          <w:szCs w:val="22"/>
        </w:rPr>
      </w:pPr>
    </w:p>
    <w:sectPr w:rsidR="009A1673">
      <w:pgSz w:w="11907" w:h="16840"/>
      <w:pgMar w:top="1134" w:right="992" w:bottom="851"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auto"/>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F35"/>
    <w:multiLevelType w:val="multilevel"/>
    <w:tmpl w:val="160E86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8FD7918"/>
    <w:multiLevelType w:val="multilevel"/>
    <w:tmpl w:val="C93A374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17083C7A"/>
    <w:multiLevelType w:val="multilevel"/>
    <w:tmpl w:val="9EAA59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24F918E7"/>
    <w:multiLevelType w:val="multilevel"/>
    <w:tmpl w:val="366ACB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0C2208A"/>
    <w:multiLevelType w:val="multilevel"/>
    <w:tmpl w:val="EFECFA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547129E2"/>
    <w:multiLevelType w:val="multilevel"/>
    <w:tmpl w:val="147E639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2CC0492"/>
    <w:multiLevelType w:val="multilevel"/>
    <w:tmpl w:val="205E3C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9A1673"/>
    <w:rsid w:val="00123D2B"/>
    <w:rsid w:val="001D2C48"/>
    <w:rsid w:val="009A1673"/>
    <w:rsid w:val="00EB6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NZ" w:eastAsia="en-N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1140" w:hanging="1140"/>
      <w:outlineLvl w:val="0"/>
    </w:pPr>
    <w:rPr>
      <w:rFonts w:ascii="Comic Sans MS" w:eastAsia="Comic Sans MS" w:hAnsi="Comic Sans MS" w:cs="Comic Sans MS"/>
      <w:b/>
      <w:i/>
      <w:sz w:val="28"/>
      <w:szCs w:val="28"/>
    </w:rPr>
  </w:style>
  <w:style w:type="paragraph" w:styleId="Heading2">
    <w:name w:val="heading 2"/>
    <w:basedOn w:val="Normal"/>
    <w:next w:val="Normal"/>
    <w:pPr>
      <w:keepNext/>
      <w:jc w:val="center"/>
      <w:outlineLvl w:val="1"/>
    </w:pPr>
    <w:rPr>
      <w:rFonts w:ascii="Comic Sans MS" w:eastAsia="Comic Sans MS" w:hAnsi="Comic Sans MS" w:cs="Comic Sans MS"/>
      <w:b/>
      <w:sz w:val="36"/>
      <w:szCs w:val="36"/>
    </w:rPr>
  </w:style>
  <w:style w:type="paragraph" w:styleId="Heading3">
    <w:name w:val="heading 3"/>
    <w:basedOn w:val="Normal"/>
    <w:next w:val="Normal"/>
    <w:pPr>
      <w:keepNext/>
      <w:outlineLvl w:val="2"/>
    </w:pPr>
    <w:rPr>
      <w:rFonts w:ascii="Comic Sans MS" w:eastAsia="Comic Sans MS" w:hAnsi="Comic Sans MS" w:cs="Comic Sans MS"/>
      <w:b/>
      <w:sz w:val="28"/>
      <w:szCs w:val="28"/>
    </w:rPr>
  </w:style>
  <w:style w:type="paragraph" w:styleId="Heading4">
    <w:name w:val="heading 4"/>
    <w:basedOn w:val="Normal"/>
    <w:next w:val="Normal"/>
    <w:pPr>
      <w:keepNext/>
      <w:ind w:hanging="131"/>
      <w:outlineLvl w:val="3"/>
    </w:pPr>
    <w:rPr>
      <w:rFonts w:ascii="Comic Sans MS" w:eastAsia="Comic Sans MS" w:hAnsi="Comic Sans MS" w:cs="Comic Sans MS"/>
      <w:b/>
      <w:u w:val="single"/>
    </w:rPr>
  </w:style>
  <w:style w:type="paragraph" w:styleId="Heading5">
    <w:name w:val="heading 5"/>
    <w:basedOn w:val="Normal"/>
    <w:next w:val="Normal"/>
    <w:pPr>
      <w:keepNext/>
      <w:outlineLvl w:val="4"/>
    </w:pPr>
    <w:rPr>
      <w:rFonts w:ascii="Comic Sans MS" w:eastAsia="Comic Sans MS" w:hAnsi="Comic Sans MS" w:cs="Comic Sans MS"/>
      <w:i/>
      <w:sz w:val="32"/>
      <w:szCs w:val="32"/>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NZ" w:eastAsia="en-N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1140" w:hanging="1140"/>
      <w:outlineLvl w:val="0"/>
    </w:pPr>
    <w:rPr>
      <w:rFonts w:ascii="Comic Sans MS" w:eastAsia="Comic Sans MS" w:hAnsi="Comic Sans MS" w:cs="Comic Sans MS"/>
      <w:b/>
      <w:i/>
      <w:sz w:val="28"/>
      <w:szCs w:val="28"/>
    </w:rPr>
  </w:style>
  <w:style w:type="paragraph" w:styleId="Heading2">
    <w:name w:val="heading 2"/>
    <w:basedOn w:val="Normal"/>
    <w:next w:val="Normal"/>
    <w:pPr>
      <w:keepNext/>
      <w:jc w:val="center"/>
      <w:outlineLvl w:val="1"/>
    </w:pPr>
    <w:rPr>
      <w:rFonts w:ascii="Comic Sans MS" w:eastAsia="Comic Sans MS" w:hAnsi="Comic Sans MS" w:cs="Comic Sans MS"/>
      <w:b/>
      <w:sz w:val="36"/>
      <w:szCs w:val="36"/>
    </w:rPr>
  </w:style>
  <w:style w:type="paragraph" w:styleId="Heading3">
    <w:name w:val="heading 3"/>
    <w:basedOn w:val="Normal"/>
    <w:next w:val="Normal"/>
    <w:pPr>
      <w:keepNext/>
      <w:outlineLvl w:val="2"/>
    </w:pPr>
    <w:rPr>
      <w:rFonts w:ascii="Comic Sans MS" w:eastAsia="Comic Sans MS" w:hAnsi="Comic Sans MS" w:cs="Comic Sans MS"/>
      <w:b/>
      <w:sz w:val="28"/>
      <w:szCs w:val="28"/>
    </w:rPr>
  </w:style>
  <w:style w:type="paragraph" w:styleId="Heading4">
    <w:name w:val="heading 4"/>
    <w:basedOn w:val="Normal"/>
    <w:next w:val="Normal"/>
    <w:pPr>
      <w:keepNext/>
      <w:ind w:hanging="131"/>
      <w:outlineLvl w:val="3"/>
    </w:pPr>
    <w:rPr>
      <w:rFonts w:ascii="Comic Sans MS" w:eastAsia="Comic Sans MS" w:hAnsi="Comic Sans MS" w:cs="Comic Sans MS"/>
      <w:b/>
      <w:u w:val="single"/>
    </w:rPr>
  </w:style>
  <w:style w:type="paragraph" w:styleId="Heading5">
    <w:name w:val="heading 5"/>
    <w:basedOn w:val="Normal"/>
    <w:next w:val="Normal"/>
    <w:pPr>
      <w:keepNext/>
      <w:outlineLvl w:val="4"/>
    </w:pPr>
    <w:rPr>
      <w:rFonts w:ascii="Comic Sans MS" w:eastAsia="Comic Sans MS" w:hAnsi="Comic Sans MS" w:cs="Comic Sans MS"/>
      <w:i/>
      <w:sz w:val="32"/>
      <w:szCs w:val="32"/>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 Totara School</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Fraser</dc:creator>
  <cp:lastModifiedBy>Administrator</cp:lastModifiedBy>
  <cp:revision>2</cp:revision>
  <dcterms:created xsi:type="dcterms:W3CDTF">2017-05-25T21:24:00Z</dcterms:created>
  <dcterms:modified xsi:type="dcterms:W3CDTF">2017-05-25T21:24:00Z</dcterms:modified>
</cp:coreProperties>
</file>