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694BC" w14:textId="77777777" w:rsidR="00D02F22" w:rsidRDefault="00000000">
      <w:pPr>
        <w:ind w:left="1" w:hanging="3"/>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POLICY</w:t>
      </w:r>
      <w:r>
        <w:drawing>
          <wp:anchor distT="0" distB="0" distL="114300" distR="114300" simplePos="0" relativeHeight="251658240" behindDoc="0" locked="0" layoutInCell="1" hidden="0" allowOverlap="1" wp14:anchorId="231C7ED0" wp14:editId="1739C6C2">
            <wp:simplePos x="0" y="0"/>
            <wp:positionH relativeFrom="column">
              <wp:posOffset>5909945</wp:posOffset>
            </wp:positionH>
            <wp:positionV relativeFrom="paragraph">
              <wp:posOffset>-17779</wp:posOffset>
            </wp:positionV>
            <wp:extent cx="914400" cy="73723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14400" cy="737235"/>
                    </a:xfrm>
                    <a:prstGeom prst="rect">
                      <a:avLst/>
                    </a:prstGeom>
                    <a:ln/>
                  </pic:spPr>
                </pic:pic>
              </a:graphicData>
            </a:graphic>
          </wp:anchor>
        </w:drawing>
      </w:r>
    </w:p>
    <w:p w14:paraId="7F04AD0F" w14:textId="77777777" w:rsidR="00D02F22" w:rsidRDefault="00000000">
      <w:pPr>
        <w:ind w:left="1" w:hanging="3"/>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Privacy</w:t>
      </w:r>
    </w:p>
    <w:p w14:paraId="71702490" w14:textId="77777777" w:rsidR="00D02F22" w:rsidRDefault="00D02F22">
      <w:pPr>
        <w:ind w:left="1" w:hanging="3"/>
        <w:jc w:val="center"/>
        <w:rPr>
          <w:rFonts w:ascii="Century Gothic" w:eastAsia="Century Gothic" w:hAnsi="Century Gothic" w:cs="Century Gothic"/>
          <w:sz w:val="28"/>
          <w:szCs w:val="28"/>
        </w:rPr>
      </w:pPr>
    </w:p>
    <w:p w14:paraId="4E65B76D" w14:textId="77777777" w:rsidR="00D02F22" w:rsidRDefault="00000000">
      <w:pPr>
        <w:ind w:left="0" w:hanging="2"/>
        <w:rPr>
          <w:rFonts w:ascii="Century Gothic" w:eastAsia="Century Gothic" w:hAnsi="Century Gothic" w:cs="Century Gothic"/>
          <w:sz w:val="22"/>
          <w:szCs w:val="22"/>
        </w:rPr>
      </w:pPr>
      <w:r>
        <w:rPr>
          <w:rFonts w:ascii="Century Gothic" w:eastAsia="Century Gothic" w:hAnsi="Century Gothic" w:cs="Century Gothic"/>
          <w:b/>
          <w:sz w:val="22"/>
          <w:szCs w:val="22"/>
        </w:rPr>
        <w:t>Why do we have this policy and what is it for?</w:t>
      </w:r>
    </w:p>
    <w:p w14:paraId="2F3AB2D4" w14:textId="26671677" w:rsidR="00D02F22" w:rsidRDefault="00000000">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To ensure that Te Totara </w:t>
      </w:r>
      <w:r w:rsidR="00983115">
        <w:rPr>
          <w:rFonts w:ascii="Century Gothic" w:eastAsia="Century Gothic" w:hAnsi="Century Gothic" w:cs="Century Gothic"/>
          <w:sz w:val="22"/>
          <w:szCs w:val="22"/>
          <w:lang w:val="en-US"/>
        </w:rPr>
        <w:t xml:space="preserve">Primary </w:t>
      </w:r>
      <w:r>
        <w:rPr>
          <w:rFonts w:ascii="Century Gothic" w:eastAsia="Century Gothic" w:hAnsi="Century Gothic" w:cs="Century Gothic"/>
          <w:sz w:val="22"/>
          <w:szCs w:val="22"/>
        </w:rPr>
        <w:t xml:space="preserve">School complies with the Privacy Act 2020. </w:t>
      </w:r>
    </w:p>
    <w:p w14:paraId="79EB4DDF" w14:textId="77777777" w:rsidR="00D02F22" w:rsidRDefault="00D02F22">
      <w:pPr>
        <w:ind w:left="0" w:hanging="2"/>
        <w:rPr>
          <w:rFonts w:ascii="Century Gothic" w:eastAsia="Century Gothic" w:hAnsi="Century Gothic" w:cs="Century Gothic"/>
          <w:sz w:val="22"/>
          <w:szCs w:val="22"/>
        </w:rPr>
      </w:pPr>
    </w:p>
    <w:p w14:paraId="53176291" w14:textId="77777777" w:rsidR="00D02F22" w:rsidRDefault="00000000">
      <w:pPr>
        <w:ind w:left="0" w:hanging="2"/>
        <w:rPr>
          <w:rFonts w:ascii="Century Gothic" w:eastAsia="Century Gothic" w:hAnsi="Century Gothic" w:cs="Century Gothic"/>
          <w:sz w:val="22"/>
          <w:szCs w:val="22"/>
        </w:rPr>
      </w:pPr>
      <w:r>
        <w:rPr>
          <w:rFonts w:ascii="Century Gothic" w:eastAsia="Century Gothic" w:hAnsi="Century Gothic" w:cs="Century Gothic"/>
          <w:b/>
          <w:sz w:val="22"/>
          <w:szCs w:val="22"/>
        </w:rPr>
        <w:t>How will we do it?</w:t>
      </w:r>
    </w:p>
    <w:p w14:paraId="432D2693" w14:textId="77777777" w:rsidR="00D02F22" w:rsidRDefault="00000000">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The Privacy Officer is the Principal.  In the absence of the Principal, the delegations approved each year in the Staff Handbook apply.</w:t>
      </w:r>
    </w:p>
    <w:p w14:paraId="362D9D56" w14:textId="77777777" w:rsidR="00D02F22" w:rsidRDefault="00D02F22">
      <w:pPr>
        <w:ind w:left="0" w:hanging="2"/>
        <w:rPr>
          <w:rFonts w:ascii="Century Gothic" w:eastAsia="Century Gothic" w:hAnsi="Century Gothic" w:cs="Century Gothic"/>
          <w:sz w:val="22"/>
          <w:szCs w:val="22"/>
        </w:rPr>
      </w:pPr>
    </w:p>
    <w:p w14:paraId="0EF9AE1C" w14:textId="77777777" w:rsidR="00D02F22" w:rsidRDefault="00000000">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The Privacy Officer will refer to the privacy principles as a guide.  The office of the privacy commissioner and/or the School Trustees Association will also be used for issues of concern.  Refer to Appendix 1 (a).</w:t>
      </w:r>
    </w:p>
    <w:p w14:paraId="1B990EB0" w14:textId="77777777" w:rsidR="00D02F22" w:rsidRDefault="00D02F22">
      <w:pPr>
        <w:ind w:left="0" w:hanging="2"/>
        <w:rPr>
          <w:rFonts w:ascii="Century Gothic" w:eastAsia="Century Gothic" w:hAnsi="Century Gothic" w:cs="Century Gothic"/>
          <w:sz w:val="22"/>
          <w:szCs w:val="22"/>
        </w:rPr>
      </w:pPr>
    </w:p>
    <w:p w14:paraId="59D53759" w14:textId="77777777" w:rsidR="00D02F22" w:rsidRDefault="00000000">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Information collected by the school will be used for the purpose it was collected for.</w:t>
      </w:r>
    </w:p>
    <w:p w14:paraId="63B94120" w14:textId="77777777" w:rsidR="00D02F22" w:rsidRDefault="00D02F22">
      <w:pPr>
        <w:ind w:left="0" w:hanging="2"/>
        <w:rPr>
          <w:rFonts w:ascii="Century Gothic" w:eastAsia="Century Gothic" w:hAnsi="Century Gothic" w:cs="Century Gothic"/>
          <w:sz w:val="22"/>
          <w:szCs w:val="22"/>
        </w:rPr>
      </w:pPr>
    </w:p>
    <w:p w14:paraId="550442C3" w14:textId="77777777" w:rsidR="00D02F22" w:rsidRDefault="00000000">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Requests for information will be considered carefully by the Privacy Officer.</w:t>
      </w:r>
    </w:p>
    <w:p w14:paraId="1F822063" w14:textId="77777777" w:rsidR="00D02F22" w:rsidRDefault="00D02F22">
      <w:pPr>
        <w:ind w:left="0" w:hanging="2"/>
        <w:rPr>
          <w:rFonts w:ascii="Century Gothic" w:eastAsia="Century Gothic" w:hAnsi="Century Gothic" w:cs="Century Gothic"/>
          <w:sz w:val="22"/>
          <w:szCs w:val="22"/>
        </w:rPr>
      </w:pPr>
    </w:p>
    <w:p w14:paraId="5E213EDE" w14:textId="77777777" w:rsidR="00D02F22" w:rsidRDefault="00000000">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If staff have any doubt over the release of information then the matter will be referred to the Privacy Officer.</w:t>
      </w:r>
    </w:p>
    <w:p w14:paraId="3C75C0BC" w14:textId="77777777" w:rsidR="00D02F22" w:rsidRDefault="00D02F22">
      <w:pPr>
        <w:ind w:left="0" w:hanging="2"/>
        <w:rPr>
          <w:rFonts w:ascii="Century Gothic" w:eastAsia="Century Gothic" w:hAnsi="Century Gothic" w:cs="Century Gothic"/>
          <w:sz w:val="22"/>
          <w:szCs w:val="22"/>
        </w:rPr>
      </w:pPr>
    </w:p>
    <w:p w14:paraId="0C6FD054" w14:textId="77777777" w:rsidR="00D02F22" w:rsidRDefault="00000000">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The following statements will be included in the enrolment information pack for any new enrolments.</w:t>
      </w:r>
    </w:p>
    <w:p w14:paraId="3897ECCD" w14:textId="77777777" w:rsidR="00D02F22" w:rsidRDefault="00D02F22">
      <w:pPr>
        <w:ind w:left="0" w:hanging="2"/>
        <w:rPr>
          <w:rFonts w:ascii="Century Gothic" w:eastAsia="Century Gothic" w:hAnsi="Century Gothic" w:cs="Century Gothic"/>
          <w:sz w:val="22"/>
          <w:szCs w:val="22"/>
        </w:rPr>
      </w:pPr>
    </w:p>
    <w:p w14:paraId="3764367C" w14:textId="2C79C8C7" w:rsidR="00D02F22" w:rsidRDefault="00000000">
      <w:pPr>
        <w:ind w:left="0" w:hanging="2"/>
        <w:jc w:val="both"/>
        <w:rPr>
          <w:rFonts w:ascii="Century Gothic" w:eastAsia="Century Gothic" w:hAnsi="Century Gothic" w:cs="Century Gothic"/>
          <w:sz w:val="20"/>
          <w:szCs w:val="20"/>
        </w:rPr>
      </w:pPr>
      <w:r>
        <w:rPr>
          <w:rFonts w:ascii="Century Gothic" w:eastAsia="Century Gothic" w:hAnsi="Century Gothic" w:cs="Century Gothic"/>
          <w:i/>
          <w:sz w:val="20"/>
          <w:szCs w:val="20"/>
        </w:rPr>
        <w:t xml:space="preserve">“Te Totara </w:t>
      </w:r>
      <w:r w:rsidR="002D1B08">
        <w:rPr>
          <w:rFonts w:ascii="Century Gothic" w:eastAsia="Century Gothic" w:hAnsi="Century Gothic" w:cs="Century Gothic"/>
          <w:i/>
          <w:sz w:val="20"/>
          <w:szCs w:val="20"/>
          <w:lang w:val="en-US"/>
        </w:rPr>
        <w:t xml:space="preserve">Primary </w:t>
      </w:r>
      <w:r>
        <w:rPr>
          <w:rFonts w:ascii="Century Gothic" w:eastAsia="Century Gothic" w:hAnsi="Century Gothic" w:cs="Century Gothic"/>
          <w:i/>
          <w:sz w:val="20"/>
          <w:szCs w:val="20"/>
        </w:rPr>
        <w:t>School requires accurate information in order to communicate with parents/caregivers, to determine appropriate educational and pastoral support needs and to complete statistical returns.</w:t>
      </w:r>
    </w:p>
    <w:p w14:paraId="1A8B0DDD" w14:textId="77777777" w:rsidR="00D02F22" w:rsidRDefault="00000000">
      <w:pPr>
        <w:ind w:left="0" w:hanging="2"/>
        <w:jc w:val="both"/>
        <w:rPr>
          <w:rFonts w:ascii="Century Gothic" w:eastAsia="Century Gothic" w:hAnsi="Century Gothic" w:cs="Century Gothic"/>
          <w:sz w:val="20"/>
          <w:szCs w:val="20"/>
        </w:rPr>
      </w:pPr>
      <w:r>
        <w:rPr>
          <w:rFonts w:ascii="Century Gothic" w:eastAsia="Century Gothic" w:hAnsi="Century Gothic" w:cs="Century Gothic"/>
          <w:i/>
          <w:sz w:val="20"/>
          <w:szCs w:val="20"/>
        </w:rPr>
        <w:t>The Privacy Act 2020 places rules on the collection, use, storage and access of information that is received at enrolment, and from student academic records. All reasonable care is taken in the collection, storage and security of this information. From time to time it needs to be updated. Individuals have the right of access to personal information through the Principal, who is the Te Totara School Privacy Officer. At the discretion of the Principal, under section 76 and section 77 of the Education Act 1989, this information may be shared with the following groups of professionals on a need to know basis: School staff, Specialist Education services, Public Health Nurse and Doctors, Ministry of Education, Children and Young Persons and their Family service, Police, other professionals approved by the Principal. If you do not wish personal information to be released then contact should be made with the Principal.”</w:t>
      </w:r>
    </w:p>
    <w:p w14:paraId="639F9074" w14:textId="2EF5E1DE" w:rsidR="00D02F22" w:rsidRDefault="00D02F22">
      <w:pPr>
        <w:ind w:left="0" w:hanging="2"/>
        <w:jc w:val="both"/>
        <w:rPr>
          <w:rFonts w:ascii="Century Gothic" w:eastAsia="Century Gothic" w:hAnsi="Century Gothic" w:cs="Century Gothic"/>
          <w:sz w:val="22"/>
          <w:szCs w:val="22"/>
        </w:rPr>
      </w:pPr>
    </w:p>
    <w:p w14:paraId="2B7B7488" w14:textId="194D961C" w:rsidR="00983115" w:rsidRPr="00983115" w:rsidRDefault="00983115" w:rsidP="00983115">
      <w:pPr>
        <w:suppressAutoHyphens w:val="0"/>
        <w:spacing w:line="240" w:lineRule="auto"/>
        <w:ind w:leftChars="0" w:left="0" w:firstLineChars="0" w:firstLine="0"/>
        <w:jc w:val="both"/>
        <w:textDirection w:val="lrTb"/>
        <w:textAlignment w:val="baseline"/>
        <w:outlineLvl w:val="9"/>
        <w:rPr>
          <w:rFonts w:ascii="Arial" w:eastAsia="Times New Roman" w:hAnsi="Arial" w:cs="Arial"/>
          <w:i/>
          <w:iCs/>
          <w:noProof w:val="0"/>
          <w:color w:val="000000"/>
          <w:position w:val="0"/>
          <w:sz w:val="22"/>
          <w:szCs w:val="22"/>
        </w:rPr>
      </w:pPr>
      <w:r w:rsidRPr="00983115">
        <w:rPr>
          <w:rFonts w:ascii="Arial" w:eastAsia="Times New Roman" w:hAnsi="Arial" w:cs="Arial"/>
          <w:i/>
          <w:iCs/>
          <w:noProof w:val="0"/>
          <w:color w:val="000000"/>
          <w:position w:val="0"/>
          <w:sz w:val="22"/>
          <w:szCs w:val="22"/>
        </w:rPr>
        <w:t xml:space="preserve">“I give permission for photos and videos of my child taken as part of our school-wide learning to be shared with our community, e.g. in the school </w:t>
      </w:r>
      <w:r>
        <w:rPr>
          <w:rFonts w:ascii="Arial" w:eastAsia="Times New Roman" w:hAnsi="Arial" w:cs="Arial"/>
          <w:i/>
          <w:iCs/>
          <w:noProof w:val="0"/>
          <w:color w:val="000000"/>
          <w:position w:val="0"/>
          <w:sz w:val="22"/>
          <w:szCs w:val="22"/>
        </w:rPr>
        <w:t>Y</w:t>
      </w:r>
      <w:r w:rsidRPr="00983115">
        <w:rPr>
          <w:rFonts w:ascii="Arial" w:eastAsia="Times New Roman" w:hAnsi="Arial" w:cs="Arial"/>
          <w:i/>
          <w:iCs/>
          <w:noProof w:val="0"/>
          <w:color w:val="000000"/>
          <w:position w:val="0"/>
          <w:sz w:val="22"/>
          <w:szCs w:val="22"/>
        </w:rPr>
        <w:t>earbook, on our website, on our Facebook page”</w:t>
      </w:r>
    </w:p>
    <w:p w14:paraId="13534C08" w14:textId="6142C9A1" w:rsidR="00983115" w:rsidRPr="00983115" w:rsidRDefault="00983115" w:rsidP="00983115">
      <w:pPr>
        <w:suppressAutoHyphens w:val="0"/>
        <w:spacing w:line="240" w:lineRule="auto"/>
        <w:ind w:leftChars="0" w:left="0" w:firstLineChars="0" w:firstLine="0"/>
        <w:jc w:val="both"/>
        <w:textDirection w:val="lrTb"/>
        <w:textAlignment w:val="baseline"/>
        <w:outlineLvl w:val="9"/>
        <w:rPr>
          <w:rFonts w:ascii="Arial" w:eastAsia="Times New Roman" w:hAnsi="Arial" w:cs="Arial"/>
          <w:i/>
          <w:iCs/>
          <w:noProof w:val="0"/>
          <w:color w:val="000000"/>
          <w:position w:val="0"/>
          <w:sz w:val="22"/>
          <w:szCs w:val="22"/>
        </w:rPr>
      </w:pPr>
      <w:r w:rsidRPr="00983115">
        <w:rPr>
          <w:rFonts w:ascii="Arial" w:eastAsia="Times New Roman" w:hAnsi="Arial" w:cs="Arial"/>
          <w:i/>
          <w:iCs/>
          <w:noProof w:val="0"/>
          <w:color w:val="000000"/>
          <w:position w:val="0"/>
          <w:sz w:val="22"/>
          <w:szCs w:val="22"/>
        </w:rPr>
        <w:t>Note: Children’s full names will never accompany any visual images on the internet.</w:t>
      </w:r>
    </w:p>
    <w:p w14:paraId="7D989A48" w14:textId="5CB9DC3C" w:rsidR="00983115" w:rsidRPr="00983115" w:rsidRDefault="00983115" w:rsidP="00983115">
      <w:pPr>
        <w:suppressAutoHyphens w:val="0"/>
        <w:spacing w:line="240" w:lineRule="auto"/>
        <w:ind w:leftChars="0" w:left="0" w:firstLineChars="0" w:firstLine="0"/>
        <w:textDirection w:val="lrTb"/>
        <w:textAlignment w:val="auto"/>
        <w:outlineLvl w:val="9"/>
        <w:rPr>
          <w:rFonts w:ascii="Arial" w:eastAsia="Times New Roman" w:hAnsi="Arial" w:cs="Arial"/>
          <w:i/>
          <w:iCs/>
          <w:noProof w:val="0"/>
          <w:position w:val="0"/>
        </w:rPr>
      </w:pPr>
    </w:p>
    <w:p w14:paraId="6263B204" w14:textId="36B4F4B4" w:rsidR="00983115" w:rsidRPr="00983115" w:rsidRDefault="00983115" w:rsidP="00983115">
      <w:pPr>
        <w:suppressAutoHyphens w:val="0"/>
        <w:spacing w:line="240" w:lineRule="auto"/>
        <w:ind w:leftChars="0" w:left="0" w:firstLineChars="0" w:firstLine="0"/>
        <w:jc w:val="both"/>
        <w:textDirection w:val="lrTb"/>
        <w:textAlignment w:val="baseline"/>
        <w:outlineLvl w:val="9"/>
        <w:rPr>
          <w:rFonts w:ascii="Arial" w:eastAsia="Times New Roman" w:hAnsi="Arial" w:cs="Arial"/>
          <w:i/>
          <w:iCs/>
          <w:noProof w:val="0"/>
          <w:color w:val="000000"/>
          <w:position w:val="0"/>
          <w:sz w:val="22"/>
          <w:szCs w:val="22"/>
        </w:rPr>
      </w:pPr>
      <w:r w:rsidRPr="00983115">
        <w:rPr>
          <w:rFonts w:ascii="Arial" w:eastAsia="Times New Roman" w:hAnsi="Arial" w:cs="Arial"/>
          <w:i/>
          <w:iCs/>
          <w:noProof w:val="0"/>
          <w:color w:val="000000"/>
          <w:position w:val="0"/>
          <w:sz w:val="22"/>
          <w:szCs w:val="22"/>
        </w:rPr>
        <w:t>“I give permission for my child’s photograph/and or artwork to be used for promotional purposes outside the school e.g. newspaper articles, pamphlets, etc”</w:t>
      </w:r>
    </w:p>
    <w:p w14:paraId="29E6D5F2" w14:textId="17AA65A8" w:rsidR="00983115" w:rsidRDefault="00983115">
      <w:pPr>
        <w:ind w:left="0" w:hanging="2"/>
        <w:jc w:val="both"/>
        <w:rPr>
          <w:rFonts w:ascii="Century Gothic" w:eastAsia="Century Gothic" w:hAnsi="Century Gothic" w:cs="Century Gothic"/>
          <w:sz w:val="22"/>
          <w:szCs w:val="22"/>
        </w:rPr>
      </w:pPr>
    </w:p>
    <w:p w14:paraId="0225C630" w14:textId="77777777" w:rsidR="00D02F22" w:rsidRDefault="00000000">
      <w:pPr>
        <w:ind w:left="0" w:hanging="2"/>
        <w:rPr>
          <w:rFonts w:ascii="Century Gothic" w:eastAsia="Century Gothic" w:hAnsi="Century Gothic" w:cs="Century Gothic"/>
          <w:sz w:val="22"/>
          <w:szCs w:val="22"/>
        </w:rPr>
      </w:pPr>
      <w:r>
        <w:rPr>
          <w:rFonts w:ascii="Century Gothic" w:eastAsia="Century Gothic" w:hAnsi="Century Gothic" w:cs="Century Gothic"/>
          <w:b/>
          <w:sz w:val="22"/>
          <w:szCs w:val="22"/>
        </w:rPr>
        <w:t>Conclusion</w:t>
      </w:r>
    </w:p>
    <w:p w14:paraId="7E30CB1E" w14:textId="77777777" w:rsidR="00D02F22" w:rsidRDefault="00000000">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Te Totara School recognises the need for effective procedures to be in place in relation to information collected at school and its use.</w:t>
      </w:r>
    </w:p>
    <w:p w14:paraId="30ED3A22" w14:textId="77777777" w:rsidR="00D02F22" w:rsidRDefault="00D02F22">
      <w:pPr>
        <w:ind w:left="0" w:hanging="2"/>
        <w:rPr>
          <w:rFonts w:ascii="Century Gothic" w:eastAsia="Century Gothic" w:hAnsi="Century Gothic" w:cs="Century Gothic"/>
          <w:sz w:val="20"/>
          <w:szCs w:val="20"/>
        </w:rPr>
      </w:pPr>
    </w:p>
    <w:p w14:paraId="6D3AED3F" w14:textId="2B16D42D" w:rsidR="00D02F22" w:rsidRDefault="00D02F22">
      <w:pPr>
        <w:pBdr>
          <w:top w:val="single" w:sz="4" w:space="1" w:color="000000"/>
          <w:left w:val="single" w:sz="4" w:space="4" w:color="000000"/>
          <w:bottom w:val="single" w:sz="4" w:space="1" w:color="000000"/>
          <w:right w:val="single" w:sz="4" w:space="4" w:color="000000"/>
        </w:pBdr>
        <w:ind w:left="0" w:hanging="2"/>
        <w:rPr>
          <w:rFonts w:ascii="Century Gothic" w:eastAsia="Century Gothic" w:hAnsi="Century Gothic" w:cs="Century Gothic"/>
          <w:sz w:val="20"/>
          <w:szCs w:val="20"/>
        </w:rPr>
      </w:pPr>
    </w:p>
    <w:p w14:paraId="08AC8DB0" w14:textId="5262E6D5" w:rsidR="00D02F22" w:rsidRDefault="002D1B08">
      <w:pPr>
        <w:pBdr>
          <w:top w:val="single" w:sz="4" w:space="1" w:color="000000"/>
          <w:left w:val="single" w:sz="4" w:space="4" w:color="000000"/>
          <w:bottom w:val="single" w:sz="4" w:space="1" w:color="000000"/>
          <w:right w:val="single" w:sz="4" w:space="4" w:color="000000"/>
        </w:pBd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lang w:val="en-US"/>
        </w:rPr>
        <w:t>Presiding Member</w:t>
      </w:r>
      <w:r>
        <w:rPr>
          <w:rFonts w:ascii="Century Gothic" w:eastAsia="Century Gothic" w:hAnsi="Century Gothic" w:cs="Century Gothic"/>
          <w:sz w:val="20"/>
          <w:szCs w:val="20"/>
        </w:rPr>
        <w:tab/>
        <w:t xml:space="preserve">……………………………………. </w:t>
      </w:r>
      <w:r>
        <w:rPr>
          <w:rFonts w:ascii="Century Gothic" w:eastAsia="Century Gothic" w:hAnsi="Century Gothic" w:cs="Century Gothic"/>
          <w:sz w:val="20"/>
          <w:szCs w:val="20"/>
        </w:rPr>
        <w:tab/>
        <w:t>Principal</w:t>
      </w:r>
      <w:r>
        <w:rPr>
          <w:rFonts w:ascii="Century Gothic" w:eastAsia="Century Gothic" w:hAnsi="Century Gothic" w:cs="Century Gothic"/>
          <w:sz w:val="20"/>
          <w:szCs w:val="20"/>
        </w:rPr>
        <w:tab/>
        <w:t xml:space="preserve"> ………………………………….</w:t>
      </w:r>
    </w:p>
    <w:p w14:paraId="5EC45FE5" w14:textId="77777777" w:rsidR="00D02F22" w:rsidRDefault="00000000">
      <w:pPr>
        <w:pBdr>
          <w:top w:val="single" w:sz="4" w:space="1" w:color="000000"/>
          <w:left w:val="single" w:sz="4" w:space="4" w:color="000000"/>
          <w:bottom w:val="single" w:sz="4" w:space="1" w:color="000000"/>
          <w:right w:val="single" w:sz="4" w:space="4" w:color="000000"/>
        </w:pBd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ab/>
      </w:r>
    </w:p>
    <w:p w14:paraId="2E9FAE8E" w14:textId="77777777" w:rsidR="00D02F22" w:rsidRDefault="00000000">
      <w:pPr>
        <w:pBdr>
          <w:top w:val="single" w:sz="4" w:space="1" w:color="000000"/>
          <w:left w:val="single" w:sz="4" w:space="4" w:color="000000"/>
          <w:bottom w:val="single" w:sz="4" w:space="1" w:color="000000"/>
          <w:right w:val="single" w:sz="4" w:space="4" w:color="000000"/>
        </w:pBdr>
        <w:ind w:left="0" w:hanging="2"/>
        <w:rPr>
          <w:rFonts w:ascii="Century Gothic" w:eastAsia="Century Gothic" w:hAnsi="Century Gothic" w:cs="Century Gothic"/>
          <w:sz w:val="20"/>
          <w:szCs w:val="20"/>
        </w:rPr>
      </w:pPr>
      <w:r>
        <w:rPr>
          <w:rFonts w:ascii="Century Gothic" w:eastAsia="Century Gothic" w:hAnsi="Century Gothic" w:cs="Century Gothic"/>
          <w:sz w:val="20"/>
          <w:szCs w:val="20"/>
        </w:rPr>
        <w:t>Date Ratified:     16 February 2023</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Review Date</w:t>
      </w:r>
      <w:r>
        <w:rPr>
          <w:rFonts w:ascii="Century Gothic" w:eastAsia="Century Gothic" w:hAnsi="Century Gothic" w:cs="Century Gothic"/>
          <w:sz w:val="20"/>
          <w:szCs w:val="20"/>
        </w:rPr>
        <w:tab/>
        <w:t>February 2025</w:t>
      </w:r>
    </w:p>
    <w:p w14:paraId="3EF859AC" w14:textId="77777777" w:rsidR="00D02F22" w:rsidRDefault="00D02F22">
      <w:pPr>
        <w:ind w:left="0" w:hanging="2"/>
        <w:rPr>
          <w:sz w:val="20"/>
          <w:szCs w:val="20"/>
        </w:rPr>
      </w:pPr>
    </w:p>
    <w:p w14:paraId="5894FE63" w14:textId="77777777" w:rsidR="00D02F22" w:rsidRDefault="00000000">
      <w:pPr>
        <w:ind w:left="0" w:hanging="2"/>
        <w:rPr>
          <w:rFonts w:ascii="Arial" w:eastAsia="Arial" w:hAnsi="Arial" w:cs="Arial"/>
          <w:sz w:val="22"/>
          <w:szCs w:val="22"/>
        </w:rPr>
      </w:pPr>
      <w:r>
        <w:rPr>
          <w:rFonts w:ascii="Arial" w:eastAsia="Arial" w:hAnsi="Arial" w:cs="Arial"/>
          <w:sz w:val="22"/>
          <w:szCs w:val="22"/>
        </w:rPr>
        <w:t xml:space="preserve">Appendix 1  </w:t>
      </w:r>
      <w:r>
        <w:rPr>
          <w:rFonts w:ascii="Arial" w:eastAsia="Arial" w:hAnsi="Arial" w:cs="Arial"/>
          <w:sz w:val="22"/>
          <w:szCs w:val="22"/>
        </w:rPr>
        <w:tab/>
        <w:t>A quick tour of the Privacy Principals from the Privacy Commissioner</w:t>
      </w:r>
    </w:p>
    <w:p w14:paraId="66F0132C" w14:textId="77777777" w:rsidR="00D02F22" w:rsidRDefault="00000000">
      <w:pPr>
        <w:ind w:left="0" w:hanging="2"/>
        <w:rPr>
          <w:rFonts w:ascii="Arial" w:eastAsia="Arial" w:hAnsi="Arial" w:cs="Arial"/>
          <w:sz w:val="22"/>
          <w:szCs w:val="22"/>
        </w:rPr>
      </w:pPr>
      <w:r>
        <w:rPr>
          <w:rFonts w:ascii="Arial" w:eastAsia="Arial" w:hAnsi="Arial" w:cs="Arial"/>
          <w:sz w:val="22"/>
          <w:szCs w:val="22"/>
        </w:rPr>
        <w:t>Appendix 2</w:t>
      </w:r>
      <w:r>
        <w:rPr>
          <w:rFonts w:ascii="Arial" w:eastAsia="Arial" w:hAnsi="Arial" w:cs="Arial"/>
          <w:sz w:val="22"/>
          <w:szCs w:val="22"/>
        </w:rPr>
        <w:tab/>
        <w:t>Privacy Act 2020 Changes Information Sheets 1-6</w:t>
      </w:r>
    </w:p>
    <w:sectPr w:rsidR="00D02F22">
      <w:headerReference w:type="default" r:id="rId9"/>
      <w:footerReference w:type="default" r:id="rId10"/>
      <w:pgSz w:w="12240" w:h="15840"/>
      <w:pgMar w:top="720" w:right="720" w:bottom="720" w:left="720" w:header="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EA554" w14:textId="77777777" w:rsidR="00856A7B" w:rsidRDefault="00856A7B">
      <w:pPr>
        <w:spacing w:line="240" w:lineRule="auto"/>
        <w:ind w:left="0" w:hanging="2"/>
      </w:pPr>
      <w:r>
        <w:separator/>
      </w:r>
    </w:p>
  </w:endnote>
  <w:endnote w:type="continuationSeparator" w:id="0">
    <w:p w14:paraId="23BAFA45" w14:textId="77777777" w:rsidR="00856A7B" w:rsidRDefault="00856A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ligrapher">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63F5" w14:textId="77777777" w:rsidR="00D02F22" w:rsidRDefault="00000000">
    <w:pPr>
      <w:pBdr>
        <w:top w:val="nil"/>
        <w:left w:val="nil"/>
        <w:bottom w:val="nil"/>
        <w:right w:val="nil"/>
        <w:between w:val="nil"/>
      </w:pBdr>
      <w:tabs>
        <w:tab w:val="center" w:pos="4153"/>
        <w:tab w:val="right" w:pos="8306"/>
      </w:tabs>
      <w:spacing w:line="240" w:lineRule="auto"/>
      <w:ind w:left="0" w:hanging="2"/>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Privacy Policy  - Nag 3                                                                                                                                                       Page </w:t>
    </w:r>
    <w:r>
      <w:rPr>
        <w:rFonts w:ascii="Century Gothic" w:eastAsia="Century Gothic" w:hAnsi="Century Gothic" w:cs="Century Gothic"/>
        <w:color w:val="000000"/>
        <w:sz w:val="16"/>
        <w:szCs w:val="16"/>
      </w:rPr>
      <w:fldChar w:fldCharType="begin"/>
    </w:r>
    <w:r>
      <w:rPr>
        <w:rFonts w:ascii="Century Gothic" w:eastAsia="Century Gothic" w:hAnsi="Century Gothic" w:cs="Century Gothic"/>
        <w:color w:val="000000"/>
        <w:sz w:val="16"/>
        <w:szCs w:val="16"/>
      </w:rPr>
      <w:instrText>PAGE</w:instrText>
    </w:r>
    <w:r>
      <w:rPr>
        <w:rFonts w:ascii="Century Gothic" w:eastAsia="Century Gothic" w:hAnsi="Century Gothic" w:cs="Century Gothic"/>
        <w:color w:val="000000"/>
        <w:sz w:val="16"/>
        <w:szCs w:val="16"/>
      </w:rPr>
      <w:fldChar w:fldCharType="separate"/>
    </w:r>
    <w:r w:rsidR="002D1B08">
      <w:rPr>
        <w:rFonts w:ascii="Century Gothic" w:eastAsia="Century Gothic" w:hAnsi="Century Gothic" w:cs="Century Gothic"/>
        <w:color w:val="000000"/>
        <w:sz w:val="16"/>
        <w:szCs w:val="16"/>
      </w:rPr>
      <w:t>1</w:t>
    </w:r>
    <w:r>
      <w:rPr>
        <w:rFonts w:ascii="Century Gothic" w:eastAsia="Century Gothic" w:hAnsi="Century Gothic" w:cs="Century Gothic"/>
        <w:color w:val="000000"/>
        <w:sz w:val="16"/>
        <w:szCs w:val="16"/>
      </w:rPr>
      <w:fldChar w:fldCharType="end"/>
    </w:r>
    <w:r>
      <w:rPr>
        <w:rFonts w:ascii="Century Gothic" w:eastAsia="Century Gothic" w:hAnsi="Century Gothic" w:cs="Century Gothic"/>
        <w:color w:val="000000"/>
        <w:sz w:val="16"/>
        <w:szCs w:val="16"/>
      </w:rPr>
      <w:t xml:space="preserve"> of </w:t>
    </w:r>
    <w:r>
      <w:rPr>
        <w:rFonts w:ascii="Century Gothic" w:eastAsia="Century Gothic" w:hAnsi="Century Gothic" w:cs="Century Gothic"/>
        <w:color w:val="000000"/>
        <w:sz w:val="16"/>
        <w:szCs w:val="16"/>
      </w:rPr>
      <w:fldChar w:fldCharType="begin"/>
    </w:r>
    <w:r>
      <w:rPr>
        <w:rFonts w:ascii="Century Gothic" w:eastAsia="Century Gothic" w:hAnsi="Century Gothic" w:cs="Century Gothic"/>
        <w:color w:val="000000"/>
        <w:sz w:val="16"/>
        <w:szCs w:val="16"/>
      </w:rPr>
      <w:instrText>NUMPAGES</w:instrText>
    </w:r>
    <w:r>
      <w:rPr>
        <w:rFonts w:ascii="Century Gothic" w:eastAsia="Century Gothic" w:hAnsi="Century Gothic" w:cs="Century Gothic"/>
        <w:color w:val="000000"/>
        <w:sz w:val="16"/>
        <w:szCs w:val="16"/>
      </w:rPr>
      <w:fldChar w:fldCharType="separate"/>
    </w:r>
    <w:r w:rsidR="002D1B08">
      <w:rPr>
        <w:rFonts w:ascii="Century Gothic" w:eastAsia="Century Gothic" w:hAnsi="Century Gothic" w:cs="Century Gothic"/>
        <w:color w:val="000000"/>
        <w:sz w:val="16"/>
        <w:szCs w:val="16"/>
      </w:rPr>
      <w:t>2</w:t>
    </w:r>
    <w:r>
      <w:rPr>
        <w:rFonts w:ascii="Century Gothic" w:eastAsia="Century Gothic" w:hAnsi="Century Gothic" w:cs="Century Gothic"/>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CB30" w14:textId="77777777" w:rsidR="00856A7B" w:rsidRDefault="00856A7B">
      <w:pPr>
        <w:spacing w:line="240" w:lineRule="auto"/>
        <w:ind w:left="0" w:hanging="2"/>
      </w:pPr>
      <w:r>
        <w:separator/>
      </w:r>
    </w:p>
  </w:footnote>
  <w:footnote w:type="continuationSeparator" w:id="0">
    <w:p w14:paraId="1394ACF0" w14:textId="77777777" w:rsidR="00856A7B" w:rsidRDefault="00856A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487E" w14:textId="77777777" w:rsidR="00D02F22" w:rsidRDefault="00D02F22">
    <w:pPr>
      <w:ind w:left="0" w:hanging="2"/>
      <w:rPr>
        <w:rFonts w:ascii="Century Gothic" w:eastAsia="Century Gothic" w:hAnsi="Century Gothic" w:cs="Century Gothic"/>
        <w:color w:val="FF0000"/>
        <w:sz w:val="16"/>
        <w:szCs w:val="16"/>
      </w:rPr>
    </w:pPr>
  </w:p>
  <w:p w14:paraId="2722EEB4" w14:textId="77777777" w:rsidR="00D02F22" w:rsidRDefault="00D02F22">
    <w:pPr>
      <w:ind w:left="0" w:hanging="2"/>
      <w:rPr>
        <w:rFonts w:ascii="Century Gothic" w:eastAsia="Century Gothic" w:hAnsi="Century Gothic" w:cs="Century Gothic"/>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B7D33"/>
    <w:multiLevelType w:val="multilevel"/>
    <w:tmpl w:val="D6CE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42064"/>
    <w:multiLevelType w:val="multilevel"/>
    <w:tmpl w:val="AF26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2298212">
    <w:abstractNumId w:val="0"/>
  </w:num>
  <w:num w:numId="2" w16cid:durableId="1681809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F22"/>
    <w:rsid w:val="002B79D9"/>
    <w:rsid w:val="002D1B08"/>
    <w:rsid w:val="00856A7B"/>
    <w:rsid w:val="00983115"/>
    <w:rsid w:val="00A62183"/>
    <w:rsid w:val="00D02F22"/>
    <w:rsid w:val="00E75F86"/>
    <w:rsid w:val="00F673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4FEA"/>
  <w15:docId w15:val="{A7B59E5D-E65B-44A5-94E4-D54BD5B1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noProof/>
      <w:position w:val="-1"/>
    </w:rPr>
  </w:style>
  <w:style w:type="paragraph" w:styleId="Heading1">
    <w:name w:val="heading 1"/>
    <w:basedOn w:val="Normal"/>
    <w:next w:val="Normal"/>
    <w:uiPriority w:val="9"/>
    <w:qFormat/>
    <w:pPr>
      <w:keepNext/>
    </w:pPr>
    <w:rPr>
      <w:rFonts w:ascii="Comic Sans MS" w:eastAsia="Times New Roman" w:hAnsi="Comic Sans MS"/>
      <w:b/>
      <w:noProof w:val="0"/>
      <w:u w:val="single"/>
      <w:lang w:val="en-US"/>
    </w:rPr>
  </w:style>
  <w:style w:type="paragraph" w:styleId="Heading2">
    <w:name w:val="heading 2"/>
    <w:basedOn w:val="Normal"/>
    <w:next w:val="Normal"/>
    <w:uiPriority w:val="9"/>
    <w:semiHidden/>
    <w:unhideWhenUsed/>
    <w:qFormat/>
    <w:pPr>
      <w:keepNext/>
      <w:jc w:val="center"/>
      <w:outlineLvl w:val="1"/>
    </w:pPr>
    <w:rPr>
      <w:rFonts w:ascii="Comic Sans MS" w:eastAsia="Times New Roman" w:hAnsi="Comic Sans MS"/>
      <w:b/>
      <w:noProof w:val="0"/>
      <w:sz w:val="28"/>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Calligrapher" w:eastAsia="Times New Roman" w:hAnsi="Calligrapher"/>
      <w:noProof w:val="0"/>
      <w:lang w:val="en-US"/>
    </w:rPr>
  </w:style>
  <w:style w:type="paragraph" w:styleId="BodyText">
    <w:name w:val="Body Text"/>
    <w:basedOn w:val="Normal"/>
    <w:pPr>
      <w:widowControl w:val="0"/>
      <w:autoSpaceDE w:val="0"/>
      <w:autoSpaceDN w:val="0"/>
      <w:adjustRightInd w:val="0"/>
      <w:spacing w:line="222" w:lineRule="atLeast"/>
      <w:ind w:right="5533"/>
      <w:jc w:val="center"/>
    </w:pPr>
    <w:rPr>
      <w:rFonts w:ascii="Georgia" w:eastAsia="Times New Roman" w:hAnsi="Georgia"/>
      <w:noProof w:val="0"/>
      <w:spacing w:val="20"/>
      <w:sz w:val="16"/>
      <w:lang w:val="en-US"/>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after="120"/>
      <w:ind w:left="283"/>
    </w:pPr>
  </w:style>
  <w:style w:type="paragraph" w:styleId="Subtitle">
    <w:name w:val="Subtitle"/>
    <w:basedOn w:val="Normal"/>
    <w:uiPriority w:val="11"/>
    <w:qFormat/>
    <w:pPr>
      <w:jc w:val="center"/>
    </w:pPr>
    <w:rPr>
      <w:rFonts w:ascii="Calligrapher" w:eastAsia="Calligrapher" w:hAnsi="Calligrapher" w:cs="Calligrapher"/>
      <w:sz w:val="28"/>
      <w:szCs w:val="28"/>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w w:val="100"/>
      <w:position w:val="-1"/>
      <w:effect w:val="none"/>
      <w:vertAlign w:val="baseline"/>
      <w:cs w:val="0"/>
      <w:em w:val="none"/>
    </w:rPr>
  </w:style>
  <w:style w:type="paragraph" w:styleId="NormalWeb">
    <w:name w:val="Normal (Web)"/>
    <w:basedOn w:val="Normal"/>
    <w:uiPriority w:val="99"/>
    <w:semiHidden/>
    <w:unhideWhenUsed/>
    <w:rsid w:val="0098311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noProof w:val="0"/>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178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SxbHGMr+FVyho7k5kwlvCVYnUg==">AMUW2mVNe9hN4b6Taa9oaYyMDMKSO+Q8UgIvJuhuArCrjJqiKOTaMEnlL+Osh7gT7e1ScaWboPvehKmSmTPC3DnwhTBPTsmQiiykcFRC7RSMO4fUSfDDcPY=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Marise Crow</cp:lastModifiedBy>
  <cp:revision>6</cp:revision>
  <cp:lastPrinted>2023-02-20T21:07:00Z</cp:lastPrinted>
  <dcterms:created xsi:type="dcterms:W3CDTF">2010-08-23T21:54:00Z</dcterms:created>
  <dcterms:modified xsi:type="dcterms:W3CDTF">2023-02-20T21:29:00Z</dcterms:modified>
</cp:coreProperties>
</file>