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2876"/>
        <w:gridCol w:w="2880"/>
        <w:gridCol w:w="1800"/>
        <w:gridCol w:w="2704"/>
        <w:gridCol w:w="1260"/>
      </w:tblGrid>
      <w:tr w:rsidR="00F11B8F" w:rsidRPr="00F11B8F" w:rsidTr="00AD42ED">
        <w:trPr>
          <w:trHeight w:val="311"/>
        </w:trPr>
        <w:tc>
          <w:tcPr>
            <w:tcW w:w="1368" w:type="dxa"/>
            <w:tcBorders>
              <w:bottom w:val="nil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Date: </w:t>
            </w:r>
          </w:p>
        </w:tc>
        <w:tc>
          <w:tcPr>
            <w:tcW w:w="252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vertAlign w:val="superscript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lang w:val="en-AU"/>
              </w:rPr>
              <w:t xml:space="preserve">Wednesday </w:t>
            </w:r>
            <w:r>
              <w:rPr>
                <w:rFonts w:ascii="Arial" w:eastAsia="Times New Roman" w:hAnsi="Arial" w:cs="Arial"/>
                <w:b/>
                <w:lang w:val="en-AU"/>
              </w:rPr>
              <w:t>21</w:t>
            </w:r>
            <w:r w:rsidRPr="00F11B8F">
              <w:rPr>
                <w:rFonts w:ascii="Arial" w:eastAsia="Times New Roman" w:hAnsi="Arial" w:cs="Arial"/>
                <w:b/>
                <w:vertAlign w:val="superscript"/>
                <w:lang w:val="en-AU"/>
              </w:rPr>
              <w:t>st</w:t>
            </w:r>
            <w:r>
              <w:rPr>
                <w:rFonts w:ascii="Arial" w:eastAsia="Times New Roman" w:hAnsi="Arial" w:cs="Arial"/>
                <w:b/>
                <w:lang w:val="en-AU"/>
              </w:rPr>
              <w:t xml:space="preserve"> June 2017</w:t>
            </w:r>
          </w:p>
        </w:tc>
        <w:tc>
          <w:tcPr>
            <w:tcW w:w="2876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Meeting opened at:</w:t>
            </w:r>
          </w:p>
        </w:tc>
        <w:tc>
          <w:tcPr>
            <w:tcW w:w="288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7.30pm</w:t>
            </w:r>
          </w:p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80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Location: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Te Totara Primary School – Staffroom</w:t>
            </w:r>
          </w:p>
        </w:tc>
      </w:tr>
      <w:tr w:rsidR="00F11B8F" w:rsidRPr="00F11B8F" w:rsidTr="00AD42ED">
        <w:trPr>
          <w:trHeight w:val="669"/>
        </w:trPr>
        <w:tc>
          <w:tcPr>
            <w:tcW w:w="1368" w:type="dxa"/>
            <w:tcBorders>
              <w:bottom w:val="single" w:sz="4" w:space="0" w:color="auto"/>
            </w:tcBorders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Attendees: </w:t>
            </w:r>
          </w:p>
        </w:tc>
        <w:tc>
          <w:tcPr>
            <w:tcW w:w="14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11B8F" w:rsidRPr="00F11B8F" w:rsidRDefault="00F11B8F" w:rsidP="00F11B8F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 xml:space="preserve">Scott </w:t>
            </w:r>
            <w:proofErr w:type="spellStart"/>
            <w:r w:rsidRPr="00F11B8F"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 w:rsidRPr="00F11B8F">
              <w:rPr>
                <w:rFonts w:ascii="Arial" w:eastAsia="Times New Roman" w:hAnsi="Arial" w:cs="Arial"/>
                <w:lang w:val="en-AU"/>
              </w:rPr>
              <w:t xml:space="preserve"> (SM), Vicki Jordan (VJ), Nalina Dheda (ND), Brian Sheedy (BS), </w:t>
            </w:r>
            <w:proofErr w:type="spellStart"/>
            <w:r w:rsidRPr="00F11B8F">
              <w:rPr>
                <w:rFonts w:ascii="Arial" w:eastAsia="Times New Roman" w:hAnsi="Arial" w:cs="Arial"/>
                <w:lang w:val="en-AU"/>
              </w:rPr>
              <w:t>Cyra</w:t>
            </w:r>
            <w:proofErr w:type="spellEnd"/>
            <w:r w:rsidRPr="00F11B8F">
              <w:rPr>
                <w:rFonts w:ascii="Arial" w:eastAsia="Times New Roman" w:hAnsi="Arial" w:cs="Arial"/>
                <w:lang w:val="en-AU"/>
              </w:rPr>
              <w:t xml:space="preserve"> Wells (CW), </w:t>
            </w:r>
            <w:r>
              <w:rPr>
                <w:rFonts w:ascii="Arial" w:eastAsia="Times New Roman" w:hAnsi="Arial" w:cs="Arial"/>
                <w:lang w:val="en-AU"/>
              </w:rPr>
              <w:t>Jemma Campbell, (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JCa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>), Liz Mahon (LM), Andrea Larsen (AL), Jasmine Cobby (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JCo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>), Liz Gordon (LG), Rae Gunn (RG)</w:t>
            </w:r>
          </w:p>
        </w:tc>
      </w:tr>
      <w:tr w:rsidR="00F11B8F" w:rsidRPr="00F11B8F" w:rsidTr="00AD42ED">
        <w:trPr>
          <w:trHeight w:val="90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Apologies: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Anna Smart, Raewyn Oliver,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Sharnyn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Haseltine, Jason James, Jackie Smith, Renee Kruger – Apologies moved by Liz, second by Rae, all in agreeance.</w:t>
            </w:r>
          </w:p>
        </w:tc>
      </w:tr>
      <w:tr w:rsidR="00F11B8F" w:rsidRPr="00F11B8F" w:rsidTr="00AD42ED">
        <w:trPr>
          <w:trHeight w:val="90"/>
        </w:trPr>
        <w:tc>
          <w:tcPr>
            <w:tcW w:w="1368" w:type="dxa"/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Item</w:t>
            </w:r>
          </w:p>
        </w:tc>
        <w:tc>
          <w:tcPr>
            <w:tcW w:w="2520" w:type="dxa"/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Topic</w:t>
            </w:r>
          </w:p>
        </w:tc>
        <w:tc>
          <w:tcPr>
            <w:tcW w:w="10260" w:type="dxa"/>
            <w:gridSpan w:val="4"/>
            <w:shd w:val="pct15" w:color="auto" w:fill="FFFFFF"/>
          </w:tcPr>
          <w:p w:rsidR="00F11B8F" w:rsidRPr="00F11B8F" w:rsidRDefault="00F11B8F" w:rsidP="00F11B8F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Discussion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pct15" w:color="auto" w:fill="FFFFFF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  <w:lang w:val="en-AU"/>
              </w:rPr>
              <w:t>Actions</w:t>
            </w:r>
          </w:p>
        </w:tc>
      </w:tr>
      <w:tr w:rsidR="00F11B8F" w:rsidRPr="00F11B8F" w:rsidTr="00AD42ED">
        <w:trPr>
          <w:trHeight w:val="11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1</w:t>
            </w:r>
          </w:p>
        </w:tc>
        <w:tc>
          <w:tcPr>
            <w:tcW w:w="252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u w:val="single"/>
                <w:lang w:val="en-AU"/>
              </w:rPr>
              <w:t>Welcome from Chairperson</w:t>
            </w:r>
          </w:p>
        </w:tc>
        <w:tc>
          <w:tcPr>
            <w:tcW w:w="10260" w:type="dxa"/>
            <w:gridSpan w:val="4"/>
            <w:shd w:val="clear" w:color="auto" w:fill="auto"/>
          </w:tcPr>
          <w:p w:rsidR="00F11B8F" w:rsidRPr="00F11B8F" w:rsidRDefault="00F11B8F" w:rsidP="00F11B8F">
            <w:pPr>
              <w:widowControl w:val="0"/>
              <w:tabs>
                <w:tab w:val="left" w:pos="6780"/>
              </w:tabs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Welcome from Scott, and a thank you for joining us tonight</w:t>
            </w:r>
            <w:r w:rsidRPr="00F11B8F">
              <w:rPr>
                <w:rFonts w:ascii="Arial" w:eastAsia="Times New Roman" w:hAnsi="Arial" w:cs="Arial"/>
                <w:lang w:val="en-AU"/>
              </w:rPr>
              <w:tab/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420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2</w:t>
            </w:r>
          </w:p>
        </w:tc>
        <w:tc>
          <w:tcPr>
            <w:tcW w:w="252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Minutes from 2016 AGM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Pr="00161319" w:rsidRDefault="00F11B8F" w:rsidP="0016131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Arial" w:hAnsi="Arial" w:cs="Arial"/>
                <w:lang w:val="en-NZ" w:eastAsia="en-NZ"/>
              </w:rPr>
              <w:t xml:space="preserve">Minutes reviewed from </w:t>
            </w:r>
            <w:r w:rsidR="00161319">
              <w:rPr>
                <w:rFonts w:ascii="Arial" w:eastAsia="Arial" w:hAnsi="Arial" w:cs="Arial"/>
                <w:lang w:val="en-NZ" w:eastAsia="en-NZ"/>
              </w:rPr>
              <w:t>2016 AGM reviewed.</w:t>
            </w:r>
          </w:p>
          <w:p w:rsidR="00161319" w:rsidRPr="00F11B8F" w:rsidRDefault="00161319" w:rsidP="0016131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Arial" w:hAnsi="Arial" w:cs="Arial"/>
                <w:lang w:val="en-NZ" w:eastAsia="en-NZ"/>
              </w:rPr>
              <w:t xml:space="preserve">Brian moved the minutes as true and correct, Second by Scott. Everyone else in favour.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420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3</w:t>
            </w:r>
          </w:p>
        </w:tc>
        <w:tc>
          <w:tcPr>
            <w:tcW w:w="2520" w:type="dxa"/>
          </w:tcPr>
          <w:p w:rsidR="00F11B8F" w:rsidRPr="00F11B8F" w:rsidRDefault="00161319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Chairperson’s Annual report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Default="00161319" w:rsidP="00161319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Scott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read his annual report – Acknowledged all active members of the PTA, and also previous PTA Comm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val="en-AU"/>
              </w:rPr>
              <w:t>ittees. Thank you to the executive committee.</w:t>
            </w:r>
          </w:p>
          <w:p w:rsidR="00161319" w:rsidRDefault="00161319" w:rsidP="00161319">
            <w:pPr>
              <w:ind w:left="1080"/>
              <w:contextualSpacing/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>See attached report from Chairperson</w:t>
            </w:r>
          </w:p>
          <w:p w:rsidR="00161319" w:rsidRPr="00F11B8F" w:rsidRDefault="00161319" w:rsidP="00161319">
            <w:pPr>
              <w:ind w:left="1080"/>
              <w:contextualSpacing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Chairpersons adopted as true by Scott and everyone agreed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674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4</w:t>
            </w:r>
          </w:p>
        </w:tc>
        <w:tc>
          <w:tcPr>
            <w:tcW w:w="2520" w:type="dxa"/>
          </w:tcPr>
          <w:p w:rsidR="00F11B8F" w:rsidRPr="00F11B8F" w:rsidRDefault="00161319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Annual Financial Report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Default="00161319" w:rsidP="00161319">
            <w:pPr>
              <w:numPr>
                <w:ilvl w:val="1"/>
                <w:numId w:val="4"/>
              </w:numPr>
              <w:contextualSpacing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Financial Report read by Treasurer Nalina Dheda – Ending 31</w:t>
            </w:r>
            <w:r w:rsidRPr="00161319">
              <w:rPr>
                <w:rFonts w:ascii="Arial" w:eastAsia="Times New Roman" w:hAnsi="Arial" w:cs="Arial"/>
                <w:vertAlign w:val="superscript"/>
                <w:lang w:val="en-GB"/>
              </w:rPr>
              <w:t>st</w:t>
            </w:r>
            <w:r>
              <w:rPr>
                <w:rFonts w:ascii="Arial" w:eastAsia="Times New Roman" w:hAnsi="Arial" w:cs="Arial"/>
                <w:lang w:val="en-GB"/>
              </w:rPr>
              <w:t xml:space="preserve"> December – Profit of $32,000. Key events were the raffle sales,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iceblock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sales and discos.</w:t>
            </w:r>
          </w:p>
          <w:p w:rsidR="00161319" w:rsidRDefault="00161319" w:rsidP="00161319">
            <w:pPr>
              <w:numPr>
                <w:ilvl w:val="1"/>
                <w:numId w:val="4"/>
              </w:numPr>
              <w:contextualSpacing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Financial Statements have been given to the charities commission. </w:t>
            </w:r>
          </w:p>
          <w:p w:rsidR="00161319" w:rsidRPr="00C5461F" w:rsidRDefault="00161319" w:rsidP="00161319">
            <w:pPr>
              <w:numPr>
                <w:ilvl w:val="1"/>
                <w:numId w:val="4"/>
              </w:numPr>
              <w:contextualSpacing/>
              <w:rPr>
                <w:rFonts w:ascii="Arial" w:eastAsia="Times New Roman" w:hAnsi="Arial" w:cs="Arial"/>
                <w:lang w:val="en-GB"/>
              </w:rPr>
            </w:pPr>
            <w:r w:rsidRPr="00C5461F">
              <w:rPr>
                <w:rFonts w:ascii="Arial" w:eastAsia="Times New Roman" w:hAnsi="Arial" w:cs="Arial"/>
                <w:lang w:val="en-GB"/>
              </w:rPr>
              <w:t>See attached financial report summary</w:t>
            </w:r>
          </w:p>
          <w:p w:rsidR="00161319" w:rsidRPr="00F11B8F" w:rsidRDefault="00161319" w:rsidP="00161319">
            <w:pPr>
              <w:numPr>
                <w:ilvl w:val="1"/>
                <w:numId w:val="4"/>
              </w:numPr>
              <w:contextualSpacing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Financial report moved as true and correct by Scott, second by Vicki Jordan, and everyone agreed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587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5</w:t>
            </w:r>
          </w:p>
        </w:tc>
        <w:tc>
          <w:tcPr>
            <w:tcW w:w="2520" w:type="dxa"/>
          </w:tcPr>
          <w:p w:rsidR="00F11B8F" w:rsidRPr="00F11B8F" w:rsidRDefault="00161319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u w:val="single"/>
                <w:lang w:val="en-AU"/>
              </w:rPr>
              <w:t>Election of Executive Committee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Pr="00161319" w:rsidRDefault="00161319" w:rsidP="00161319">
            <w:pPr>
              <w:ind w:left="720"/>
              <w:contextualSpacing/>
              <w:rPr>
                <w:rFonts w:ascii="Arial" w:eastAsia="Arial" w:hAnsi="Arial" w:cs="Arial"/>
                <w:lang w:val="en-NZ" w:eastAsia="en-NZ"/>
              </w:rPr>
            </w:pPr>
            <w:r w:rsidRPr="00161319">
              <w:rPr>
                <w:rFonts w:ascii="Arial" w:eastAsia="Arial" w:hAnsi="Arial" w:cs="Arial"/>
                <w:lang w:val="en-NZ" w:eastAsia="en-NZ"/>
              </w:rPr>
              <w:t xml:space="preserve">Election of committee </w:t>
            </w:r>
          </w:p>
          <w:p w:rsidR="00161319" w:rsidRPr="00D40F25" w:rsidRDefault="00161319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lang w:val="en-NZ" w:eastAsia="en-NZ"/>
              </w:rPr>
            </w:pPr>
            <w:r w:rsidRPr="00D40F25">
              <w:rPr>
                <w:rFonts w:ascii="Arial" w:eastAsia="Arial" w:hAnsi="Arial" w:cs="Arial"/>
                <w:lang w:val="en-NZ" w:eastAsia="en-NZ"/>
              </w:rPr>
              <w:t xml:space="preserve">Chairperson: </w:t>
            </w:r>
            <w:r w:rsidR="00D40F25" w:rsidRPr="00D40F25">
              <w:rPr>
                <w:rFonts w:ascii="Arial" w:eastAsia="Arial" w:hAnsi="Arial" w:cs="Arial"/>
                <w:lang w:val="en-NZ" w:eastAsia="en-NZ"/>
              </w:rPr>
              <w:t xml:space="preserve">Scott </w:t>
            </w:r>
            <w:proofErr w:type="spellStart"/>
            <w:r w:rsidR="00D40F25" w:rsidRPr="00D40F25">
              <w:rPr>
                <w:rFonts w:ascii="Arial" w:eastAsia="Arial" w:hAnsi="Arial" w:cs="Arial"/>
                <w:lang w:val="en-NZ" w:eastAsia="en-NZ"/>
              </w:rPr>
              <w:t>Mehrtens</w:t>
            </w:r>
            <w:proofErr w:type="spellEnd"/>
            <w:r w:rsidR="00D40F25" w:rsidRPr="00D40F25">
              <w:rPr>
                <w:rFonts w:ascii="Arial" w:eastAsia="Arial" w:hAnsi="Arial" w:cs="Arial"/>
                <w:lang w:val="en-NZ" w:eastAsia="en-NZ"/>
              </w:rPr>
              <w:t xml:space="preserve"> nominated by Liz Gordon. Second by Nalina Dheda, Everyone in favour, Scott elected</w:t>
            </w:r>
          </w:p>
          <w:p w:rsidR="00D40F25" w:rsidRPr="00D40F25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lang w:val="en-NZ" w:eastAsia="en-NZ"/>
              </w:rPr>
            </w:pPr>
            <w:r w:rsidRPr="00D40F25">
              <w:rPr>
                <w:rFonts w:ascii="Arial" w:eastAsia="Arial" w:hAnsi="Arial" w:cs="Arial"/>
                <w:lang w:val="en-NZ" w:eastAsia="en-NZ"/>
              </w:rPr>
              <w:t xml:space="preserve">Deputy Chairperson: Liz Gordon nominated by Scott </w:t>
            </w:r>
            <w:proofErr w:type="spellStart"/>
            <w:r w:rsidRPr="00D40F25">
              <w:rPr>
                <w:rFonts w:ascii="Arial" w:eastAsia="Arial" w:hAnsi="Arial" w:cs="Arial"/>
                <w:lang w:val="en-NZ" w:eastAsia="en-NZ"/>
              </w:rPr>
              <w:t>Mehrtens</w:t>
            </w:r>
            <w:proofErr w:type="spellEnd"/>
            <w:r w:rsidRPr="00D40F25">
              <w:rPr>
                <w:rFonts w:ascii="Arial" w:eastAsia="Arial" w:hAnsi="Arial" w:cs="Arial"/>
                <w:lang w:val="en-NZ" w:eastAsia="en-NZ"/>
              </w:rPr>
              <w:t xml:space="preserve">. Second by Vicki Jordan. Everyone in favour. Liz nominated. </w:t>
            </w:r>
          </w:p>
          <w:p w:rsidR="00D40F25" w:rsidRPr="00F11B8F" w:rsidRDefault="00D40F25" w:rsidP="00161319">
            <w:pPr>
              <w:ind w:left="720"/>
              <w:contextualSpacing/>
              <w:rPr>
                <w:rFonts w:ascii="Arial" w:eastAsia="Arial" w:hAnsi="Arial" w:cs="Arial"/>
                <w:lang w:val="en-NZ" w:eastAsia="en-NZ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961"/>
        </w:trPr>
        <w:tc>
          <w:tcPr>
            <w:tcW w:w="1368" w:type="dxa"/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520" w:type="dxa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>Secretary: Jasmine Cobby stepping down. Rae Gunn nominated by Vicki Jordan. Second by Liz Gordon. Everyone in favour – Rae elected.</w:t>
            </w:r>
          </w:p>
          <w:p w:rsidR="00D40F25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 xml:space="preserve">Treasurer: Nalina Dheda nominated by Scott </w:t>
            </w:r>
            <w:proofErr w:type="spellStart"/>
            <w:r w:rsidRPr="00C5461F"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 w:rsidRPr="00C5461F">
              <w:rPr>
                <w:rFonts w:ascii="Arial" w:eastAsia="Times New Roman" w:hAnsi="Arial" w:cs="Arial"/>
                <w:lang w:val="en-AU"/>
              </w:rPr>
              <w:t xml:space="preserve">. Second by Liz Gordon. Everyone in favour. Nalina elected. </w:t>
            </w:r>
          </w:p>
          <w:p w:rsidR="00D40F25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>Communications Officer: Vicki Jordan nominated by Liz Gordon. Second by Rae Gunn. Everyone in favour. Vicki elected.</w:t>
            </w:r>
          </w:p>
          <w:p w:rsidR="00D40F25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 xml:space="preserve">Event Co-ordinator: Scott read out the description for the position – Jemma Campbell nominated by Vicki Jordan. Second by </w:t>
            </w:r>
            <w:proofErr w:type="spellStart"/>
            <w:r w:rsidRPr="00C5461F">
              <w:rPr>
                <w:rFonts w:ascii="Arial" w:eastAsia="Times New Roman" w:hAnsi="Arial" w:cs="Arial"/>
                <w:lang w:val="en-AU"/>
              </w:rPr>
              <w:t>Cyra</w:t>
            </w:r>
            <w:proofErr w:type="spellEnd"/>
            <w:r w:rsidRPr="00C5461F">
              <w:rPr>
                <w:rFonts w:ascii="Arial" w:eastAsia="Times New Roman" w:hAnsi="Arial" w:cs="Arial"/>
                <w:lang w:val="en-AU"/>
              </w:rPr>
              <w:t xml:space="preserve"> Wells. Everyone in favour. Jemma elected. </w:t>
            </w:r>
          </w:p>
          <w:p w:rsidR="00D40F25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 xml:space="preserve">Everyone to sign position agreement at the end of tonight’s meeting. </w:t>
            </w:r>
          </w:p>
          <w:p w:rsidR="00D40F25" w:rsidRPr="00C5461F" w:rsidRDefault="00D40F25" w:rsidP="00D40F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/>
              </w:rPr>
            </w:pPr>
            <w:r w:rsidRPr="00C5461F">
              <w:rPr>
                <w:rFonts w:ascii="Arial" w:eastAsia="Times New Roman" w:hAnsi="Arial" w:cs="Arial"/>
                <w:lang w:val="en-AU"/>
              </w:rPr>
              <w:t xml:space="preserve">Nalina to get paperwork for the bank to remove Anna as a signatory on the account.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F11B8F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F11B8F" w:rsidRPr="00F11B8F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6</w:t>
            </w:r>
          </w:p>
        </w:tc>
        <w:tc>
          <w:tcPr>
            <w:tcW w:w="2520" w:type="dxa"/>
          </w:tcPr>
          <w:p w:rsidR="00F11B8F" w:rsidRPr="00F11B8F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 w:rsidRPr="00D40F25">
              <w:rPr>
                <w:rFonts w:ascii="Arial" w:eastAsia="Times New Roman" w:hAnsi="Arial" w:cs="Arial"/>
                <w:b/>
                <w:u w:val="single"/>
                <w:lang w:val="en-AU"/>
              </w:rPr>
              <w:t>Review of the PTA Constitution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B8F" w:rsidRPr="00C5461F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C5461F">
              <w:rPr>
                <w:rFonts w:ascii="Arial" w:eastAsia="Times New Roman" w:hAnsi="Arial" w:cs="Arial"/>
                <w:lang w:val="en-GB"/>
              </w:rPr>
              <w:t xml:space="preserve">Current constitution was read through – accepted as true and correct and no changes are to be made. Everyone in favour.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D40F25" w:rsidRPr="00F11B8F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D40F25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D40F25" w:rsidRPr="00F11B8F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7</w:t>
            </w:r>
          </w:p>
        </w:tc>
        <w:tc>
          <w:tcPr>
            <w:tcW w:w="2520" w:type="dxa"/>
          </w:tcPr>
          <w:p w:rsidR="00D40F25" w:rsidRPr="00D40F25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Disco Committee Setup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F25" w:rsidRPr="00D40F25" w:rsidRDefault="00D40F25" w:rsidP="00D40F2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D40F25">
              <w:rPr>
                <w:rFonts w:ascii="Arial" w:eastAsia="Times New Roman" w:hAnsi="Arial" w:cs="Arial"/>
                <w:lang w:val="en-GB"/>
              </w:rPr>
              <w:t>Disco will be held on Friday 11</w:t>
            </w:r>
            <w:r w:rsidRPr="00D40F25">
              <w:rPr>
                <w:rFonts w:ascii="Arial" w:eastAsia="Times New Roman" w:hAnsi="Arial" w:cs="Arial"/>
                <w:vertAlign w:val="superscript"/>
                <w:lang w:val="en-GB"/>
              </w:rPr>
              <w:t>th</w:t>
            </w:r>
            <w:r w:rsidRPr="00D40F25">
              <w:rPr>
                <w:rFonts w:ascii="Arial" w:eastAsia="Times New Roman" w:hAnsi="Arial" w:cs="Arial"/>
                <w:lang w:val="en-GB"/>
              </w:rPr>
              <w:t xml:space="preserve"> August. </w:t>
            </w:r>
          </w:p>
          <w:p w:rsidR="00D40F25" w:rsidRPr="00D40F25" w:rsidRDefault="00D40F25" w:rsidP="00D40F2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A committee needs to be set up – Vicki will put up communication on the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facebook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page and in the newsletter to call for helpers</w:t>
            </w:r>
          </w:p>
          <w:p w:rsidR="00D40F25" w:rsidRPr="00D40F25" w:rsidRDefault="00D40F25" w:rsidP="00D40F2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D40F25">
              <w:rPr>
                <w:rFonts w:ascii="Arial" w:eastAsia="Times New Roman" w:hAnsi="Arial" w:cs="Arial"/>
                <w:lang w:val="en-GB"/>
              </w:rPr>
              <w:t xml:space="preserve">Gav to help with music – Andrea said he will </w:t>
            </w:r>
          </w:p>
          <w:p w:rsidR="00D40F25" w:rsidRPr="00D40F25" w:rsidRDefault="00D40F25" w:rsidP="00D40F2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D40F25">
              <w:rPr>
                <w:rFonts w:ascii="Arial" w:eastAsia="Times New Roman" w:hAnsi="Arial" w:cs="Arial"/>
                <w:lang w:val="en-GB"/>
              </w:rPr>
              <w:t>Brian will speak to Anna about After School Care on the Thursday and Friday so the hall can be set up etc.</w:t>
            </w:r>
          </w:p>
          <w:p w:rsidR="00D40F25" w:rsidRPr="00D40F25" w:rsidRDefault="00D40F25" w:rsidP="00D40F2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D40F25">
              <w:rPr>
                <w:rFonts w:ascii="Arial" w:eastAsia="Times New Roman" w:hAnsi="Arial" w:cs="Arial"/>
                <w:lang w:val="en-GB"/>
              </w:rPr>
              <w:t xml:space="preserve">Liz Mahon has access to suppliers for lights, necklaces </w:t>
            </w:r>
            <w:proofErr w:type="spellStart"/>
            <w:r w:rsidRPr="00D40F25">
              <w:rPr>
                <w:rFonts w:ascii="Arial" w:eastAsia="Times New Roman" w:hAnsi="Arial" w:cs="Arial"/>
                <w:lang w:val="en-GB"/>
              </w:rPr>
              <w:t>etc</w:t>
            </w:r>
            <w:proofErr w:type="spellEnd"/>
            <w:r w:rsidRPr="00D40F25">
              <w:rPr>
                <w:rFonts w:ascii="Arial" w:eastAsia="Times New Roman" w:hAnsi="Arial" w:cs="Arial"/>
                <w:lang w:val="en-GB"/>
              </w:rPr>
              <w:t xml:space="preserve"> and will get pricing for the committee. </w:t>
            </w:r>
          </w:p>
          <w:p w:rsidR="00D40F25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25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D40F25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D40F25" w:rsidRPr="00F11B8F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8</w:t>
            </w:r>
          </w:p>
        </w:tc>
        <w:tc>
          <w:tcPr>
            <w:tcW w:w="2520" w:type="dxa"/>
          </w:tcPr>
          <w:p w:rsidR="00D40F25" w:rsidRPr="00D40F25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Disco Theme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F25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Suggestions so far: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Winter Wonderland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Friends love fun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Neon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Alice in Wonderland 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Sports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Fancy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Onesies (could be turned into PJ Party)</w:t>
            </w:r>
          </w:p>
          <w:p w:rsidR="00B20B1E" w:rsidRDefault="00B20B1E" w:rsidP="00B20B1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Theme decided is: PJ Party</w:t>
            </w:r>
          </w:p>
          <w:p w:rsidR="00B20B1E" w:rsidRDefault="00B20B1E" w:rsidP="00B20B1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  <w:p w:rsidR="00B20B1E" w:rsidRDefault="00B20B1E" w:rsidP="00B20B1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Possible can and coin idea was discussed but was decided to keep these two things separate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Need a decent backdrop for photos – maybe ask Kate McMorran if she is able to help with this.</w:t>
            </w:r>
          </w:p>
          <w:p w:rsidR="00B20B1E" w:rsidRDefault="00B20B1E" w:rsidP="00B20B1E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Idea from Rae – a painting of a bed headboard as a backdrop with a sheet to hold</w:t>
            </w:r>
          </w:p>
          <w:p w:rsidR="00B20B1E" w:rsidRPr="00B20B1E" w:rsidRDefault="00B20B1E" w:rsidP="00B20B1E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Vicki has volunteered to be the photographer for the disco</w:t>
            </w:r>
          </w:p>
          <w:p w:rsidR="00B20B1E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25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D40F25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D40F25" w:rsidRPr="00F11B8F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9</w:t>
            </w:r>
          </w:p>
        </w:tc>
        <w:tc>
          <w:tcPr>
            <w:tcW w:w="2520" w:type="dxa"/>
          </w:tcPr>
          <w:p w:rsidR="00D40F25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General Business</w:t>
            </w:r>
          </w:p>
          <w:p w:rsidR="00B20B1E" w:rsidRPr="00D40F25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Open Forum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F25" w:rsidRPr="00B20B1E" w:rsidRDefault="00B20B1E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B20B1E">
              <w:rPr>
                <w:rFonts w:ascii="Arial" w:eastAsia="Times New Roman" w:hAnsi="Arial" w:cs="Arial"/>
                <w:lang w:val="en-GB"/>
              </w:rPr>
              <w:t xml:space="preserve">Update on the tennis court covering – the 5 year property plan is underway – we are waiting for the final condition assessment – heat pumps, drainage etc. This all needs to be approved by the ministry. </w:t>
            </w:r>
            <w:proofErr w:type="spellStart"/>
            <w:proofErr w:type="gramStart"/>
            <w:r w:rsidRPr="00B20B1E">
              <w:rPr>
                <w:rFonts w:ascii="Arial" w:eastAsia="Times New Roman" w:hAnsi="Arial" w:cs="Arial"/>
                <w:lang w:val="en-GB"/>
              </w:rPr>
              <w:t>Wont</w:t>
            </w:r>
            <w:proofErr w:type="spellEnd"/>
            <w:proofErr w:type="gramEnd"/>
            <w:r w:rsidRPr="00B20B1E">
              <w:rPr>
                <w:rFonts w:ascii="Arial" w:eastAsia="Times New Roman" w:hAnsi="Arial" w:cs="Arial"/>
                <w:lang w:val="en-GB"/>
              </w:rPr>
              <w:t xml:space="preserve"> know how much surplus there is until all this is done. Celeste is working in the background to prepare trust grant applications. </w:t>
            </w:r>
          </w:p>
          <w:p w:rsidR="00B20B1E" w:rsidRP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B20B1E">
              <w:rPr>
                <w:rFonts w:ascii="Arial" w:eastAsia="Times New Roman" w:hAnsi="Arial" w:cs="Arial"/>
                <w:lang w:val="en-GB"/>
              </w:rPr>
              <w:t>Donations from behind the scenes may be coming.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B20B1E">
              <w:rPr>
                <w:rFonts w:ascii="Arial" w:eastAsia="Times New Roman" w:hAnsi="Arial" w:cs="Arial"/>
                <w:lang w:val="en-GB"/>
              </w:rPr>
              <w:t>Sponsorship wall – will depend on the design of the court. Maybe families could pick a brick – legacy wall maybe? It’s a no brainer to have a sponsorship wall.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Money which the PTA has pledged to go towards the court covering is to be put back into term deposit for another 3 months as it is not needed to go to the school just yet as waiting for the Ministry – this could take a couple of months. 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The PTA really wanted to have a project to focus fundraising on. Last PTA meeting it was briefly discussed some new project ideas – we don’t want the court covering to become a stale project.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The school has completed a survey for the children about what they would like at school – information is being collated so will be interesting to see what they say – this could be a basis for the next big project? Also the student council could be involved in this. 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Bike/scooter area?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More playground?</w:t>
            </w:r>
          </w:p>
          <w:p w:rsidR="00B20B1E" w:rsidRDefault="00B20B1E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There is also the possibility of the school buildings needing to be extended in the future as there </w:t>
            </w:r>
            <w:r w:rsidR="00271EC6">
              <w:rPr>
                <w:rFonts w:ascii="Arial" w:eastAsia="Times New Roman" w:hAnsi="Arial" w:cs="Arial"/>
                <w:lang w:val="en-GB"/>
              </w:rPr>
              <w:t xml:space="preserve">are more properties becoming available in the area – this is something that needs to go through the ministry so nothing on this as yet. </w:t>
            </w:r>
          </w:p>
          <w:p w:rsidR="00271EC6" w:rsidRDefault="00271EC6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Retirement home going next door – negotiations regarding fences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are happening</w:t>
            </w:r>
          </w:p>
          <w:p w:rsidR="00271EC6" w:rsidRPr="00C5461F" w:rsidRDefault="00271EC6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Executive committee are to have a strategic planning meeting to discuss events and projects </w:t>
            </w:r>
            <w:r w:rsidRPr="00C5461F">
              <w:rPr>
                <w:rFonts w:ascii="Arial" w:eastAsia="Times New Roman" w:hAnsi="Arial" w:cs="Arial"/>
                <w:lang w:val="en-GB"/>
              </w:rPr>
              <w:t xml:space="preserve">for the year and will present it at the next meeting. </w:t>
            </w:r>
          </w:p>
          <w:p w:rsidR="00271EC6" w:rsidRPr="00C5461F" w:rsidRDefault="00271EC6" w:rsidP="00B20B1E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 w:rsidRPr="00C5461F">
              <w:rPr>
                <w:rFonts w:ascii="Arial" w:eastAsia="Times New Roman" w:hAnsi="Arial" w:cs="Arial"/>
                <w:lang w:val="en-GB"/>
              </w:rPr>
              <w:t xml:space="preserve">All committee members signed position agreement. </w:t>
            </w:r>
          </w:p>
          <w:p w:rsidR="00B20B1E" w:rsidRDefault="00B20B1E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25" w:rsidRDefault="00D40F25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271EC6" w:rsidRPr="00F11B8F" w:rsidTr="00AD42ED">
        <w:trPr>
          <w:trHeight w:val="752"/>
        </w:trPr>
        <w:tc>
          <w:tcPr>
            <w:tcW w:w="1368" w:type="dxa"/>
            <w:shd w:val="clear" w:color="auto" w:fill="auto"/>
          </w:tcPr>
          <w:p w:rsidR="00271EC6" w:rsidRDefault="00271EC6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10</w:t>
            </w:r>
          </w:p>
        </w:tc>
        <w:tc>
          <w:tcPr>
            <w:tcW w:w="2520" w:type="dxa"/>
          </w:tcPr>
          <w:p w:rsidR="00271EC6" w:rsidRDefault="00271EC6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n-AU"/>
              </w:rPr>
              <w:t>Close meeting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EC6" w:rsidRDefault="00271EC6" w:rsidP="00271EC6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Meeting closed 8:45pm </w:t>
            </w:r>
          </w:p>
          <w:p w:rsidR="00271EC6" w:rsidRPr="00271EC6" w:rsidRDefault="00271EC6" w:rsidP="00271EC6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271EC6">
              <w:rPr>
                <w:rFonts w:ascii="Arial" w:eastAsia="Times New Roman" w:hAnsi="Arial" w:cs="Arial"/>
                <w:b/>
                <w:u w:val="single"/>
                <w:lang w:val="en-GB"/>
              </w:rPr>
              <w:t>Next Meeting: 2</w:t>
            </w:r>
            <w:r w:rsidRPr="00271EC6">
              <w:rPr>
                <w:rFonts w:ascii="Arial" w:eastAsia="Times New Roman" w:hAnsi="Arial" w:cs="Arial"/>
                <w:b/>
                <w:u w:val="single"/>
                <w:vertAlign w:val="superscript"/>
                <w:lang w:val="en-GB"/>
              </w:rPr>
              <w:t>nd</w:t>
            </w:r>
            <w:r w:rsidRPr="00271EC6">
              <w:rPr>
                <w:rFonts w:ascii="Arial" w:eastAsia="Times New Roman" w:hAnsi="Arial" w:cs="Arial"/>
                <w:b/>
                <w:u w:val="single"/>
                <w:lang w:val="en-GB"/>
              </w:rPr>
              <w:t xml:space="preserve"> August 2017 – 7:30pm Staff Room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C6" w:rsidRDefault="00271EC6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F11B8F" w:rsidRPr="00F11B8F" w:rsidTr="00AD42ED">
        <w:trPr>
          <w:cantSplit/>
          <w:trHeight w:val="543"/>
        </w:trPr>
        <w:tc>
          <w:tcPr>
            <w:tcW w:w="1368" w:type="dxa"/>
            <w:tcBorders>
              <w:bottom w:val="nil"/>
            </w:tcBorders>
          </w:tcPr>
          <w:p w:rsidR="00F11B8F" w:rsidRPr="00F11B8F" w:rsidRDefault="00F11B8F" w:rsidP="00F11B8F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F11B8F">
              <w:rPr>
                <w:rFonts w:ascii="Arial" w:eastAsia="Times New Roman" w:hAnsi="Arial" w:cs="Arial"/>
                <w:lang w:val="en-AU"/>
              </w:rPr>
              <w:t>Distribution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</w:tcPr>
          <w:p w:rsidR="00F11B8F" w:rsidRPr="00F11B8F" w:rsidRDefault="00F11B8F" w:rsidP="00F11B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F11B8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Te Totara PTA Facebook; Te Totara School website – PTA page. </w:t>
            </w:r>
          </w:p>
        </w:tc>
      </w:tr>
      <w:tr w:rsidR="00F11B8F" w:rsidRPr="00F11B8F" w:rsidTr="00AD42ED">
        <w:trPr>
          <w:trHeight w:val="341"/>
        </w:trPr>
        <w:tc>
          <w:tcPr>
            <w:tcW w:w="154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11B8F" w:rsidRPr="00F11B8F" w:rsidRDefault="00F11B8F" w:rsidP="00F11B8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</w:tc>
      </w:tr>
    </w:tbl>
    <w:p w:rsidR="00F11B8F" w:rsidRPr="00F11B8F" w:rsidRDefault="00F11B8F" w:rsidP="00F1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F11B8F" w:rsidRPr="00F11B8F" w:rsidRDefault="00F11B8F" w:rsidP="00F11B8F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AU"/>
        </w:rPr>
      </w:pPr>
    </w:p>
    <w:p w:rsidR="00F11B8F" w:rsidRPr="00F11B8F" w:rsidRDefault="00F11B8F" w:rsidP="00F11B8F">
      <w:pPr>
        <w:rPr>
          <w:lang w:val="en-NZ"/>
        </w:rPr>
      </w:pPr>
    </w:p>
    <w:p w:rsidR="00F11B8F" w:rsidRPr="00F11B8F" w:rsidRDefault="00F11B8F" w:rsidP="00F11B8F">
      <w:pPr>
        <w:rPr>
          <w:lang w:val="en-NZ"/>
        </w:rPr>
      </w:pPr>
    </w:p>
    <w:p w:rsidR="00D762DE" w:rsidRDefault="00D762DE"/>
    <w:sectPr w:rsidR="00D762DE" w:rsidSect="00970D25">
      <w:headerReference w:type="default" r:id="rId7"/>
      <w:pgSz w:w="16838" w:h="11906" w:orient="landscape" w:code="9"/>
      <w:pgMar w:top="193" w:right="816" w:bottom="851" w:left="737" w:header="39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30" w:rsidRDefault="00C5461F">
      <w:pPr>
        <w:spacing w:after="0" w:line="240" w:lineRule="auto"/>
      </w:pPr>
      <w:r>
        <w:separator/>
      </w:r>
    </w:p>
  </w:endnote>
  <w:endnote w:type="continuationSeparator" w:id="0">
    <w:p w:rsidR="00F70E30" w:rsidRDefault="00C5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30" w:rsidRDefault="00C5461F">
      <w:pPr>
        <w:spacing w:after="0" w:line="240" w:lineRule="auto"/>
      </w:pPr>
      <w:r>
        <w:separator/>
      </w:r>
    </w:p>
  </w:footnote>
  <w:footnote w:type="continuationSeparator" w:id="0">
    <w:p w:rsidR="00F70E30" w:rsidRDefault="00C5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F7" w:rsidRDefault="00271EC6" w:rsidP="0009183A">
    <w:pPr>
      <w:pStyle w:val="Heading9"/>
      <w:ind w:right="-1395"/>
      <w:jc w:val="center"/>
      <w:rPr>
        <w:rFonts w:ascii="Comic Sans MS" w:hAnsi="Comic Sans MS" w:cs="Arial"/>
        <w:sz w:val="32"/>
        <w:szCs w:val="32"/>
      </w:rPr>
    </w:pPr>
    <w:r w:rsidRPr="00D12FC1">
      <w:rPr>
        <w:rFonts w:ascii="Comic Sans MS" w:hAnsi="Comic Sans MS" w:cs="Arial"/>
        <w:sz w:val="32"/>
        <w:szCs w:val="32"/>
      </w:rPr>
      <w:t>Te Totara PTA Meeting</w:t>
    </w:r>
    <w:r w:rsidR="00E70D89">
      <w:rPr>
        <w:rFonts w:ascii="Comic Sans MS" w:hAnsi="Comic Sans MS" w:cs="Arial"/>
        <w:sz w:val="32"/>
        <w:szCs w:val="32"/>
      </w:rPr>
      <w:t>: Wednesday 21st</w:t>
    </w:r>
    <w:r>
      <w:rPr>
        <w:rFonts w:ascii="Comic Sans MS" w:hAnsi="Comic Sans MS" w:cs="Arial"/>
        <w:sz w:val="32"/>
        <w:szCs w:val="32"/>
      </w:rPr>
      <w:t xml:space="preserve"> </w:t>
    </w:r>
    <w:r w:rsidR="00DC0E89">
      <w:rPr>
        <w:rFonts w:ascii="Comic Sans MS" w:hAnsi="Comic Sans MS" w:cs="Arial"/>
        <w:sz w:val="32"/>
        <w:szCs w:val="32"/>
      </w:rPr>
      <w:t>June</w:t>
    </w:r>
    <w:r>
      <w:rPr>
        <w:rFonts w:ascii="Comic Sans MS" w:hAnsi="Comic Sans MS" w:cs="Arial"/>
        <w:sz w:val="32"/>
        <w:szCs w:val="32"/>
      </w:rPr>
      <w:t xml:space="preserve"> 2017</w:t>
    </w:r>
  </w:p>
  <w:p w:rsidR="00EE2A73" w:rsidRPr="00EE2A73" w:rsidRDefault="00271EC6" w:rsidP="00EE2A73">
    <w:pPr>
      <w:pStyle w:val="Heading9"/>
      <w:ind w:right="-1395"/>
      <w:jc w:val="center"/>
      <w:rPr>
        <w:rFonts w:ascii="Comic Sans MS" w:hAnsi="Comic Sans MS" w:cs="Arial"/>
        <w:b/>
        <w:i w:val="0"/>
        <w:sz w:val="32"/>
        <w:szCs w:val="32"/>
        <w:u w:val="single"/>
      </w:rPr>
    </w:pPr>
    <w:r w:rsidRPr="0032126D">
      <w:rPr>
        <w:rFonts w:ascii="Comic Sans MS" w:hAnsi="Comic Sans MS" w:cs="Arial"/>
        <w:b/>
        <w:i w:val="0"/>
        <w:sz w:val="32"/>
        <w:szCs w:val="32"/>
        <w:u w:val="single"/>
      </w:rPr>
      <w:t>Minutes</w:t>
    </w:r>
  </w:p>
  <w:p w:rsidR="00BB4617" w:rsidRPr="00BB4617" w:rsidRDefault="00E70D89" w:rsidP="00BB4617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0DA"/>
    <w:multiLevelType w:val="hybridMultilevel"/>
    <w:tmpl w:val="D31A1F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4060B"/>
    <w:multiLevelType w:val="hybridMultilevel"/>
    <w:tmpl w:val="FB7C60D0"/>
    <w:lvl w:ilvl="0" w:tplc="A8E04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A7D"/>
    <w:multiLevelType w:val="hybridMultilevel"/>
    <w:tmpl w:val="E6F85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F5761"/>
    <w:multiLevelType w:val="hybridMultilevel"/>
    <w:tmpl w:val="5470CD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428A8"/>
    <w:multiLevelType w:val="hybridMultilevel"/>
    <w:tmpl w:val="8B1886D0"/>
    <w:lvl w:ilvl="0" w:tplc="80D86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711C1"/>
    <w:multiLevelType w:val="hybridMultilevel"/>
    <w:tmpl w:val="511C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21E32"/>
    <w:multiLevelType w:val="hybridMultilevel"/>
    <w:tmpl w:val="E1BA22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6266C"/>
    <w:multiLevelType w:val="hybridMultilevel"/>
    <w:tmpl w:val="5960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8F"/>
    <w:rsid w:val="00161319"/>
    <w:rsid w:val="00271EC6"/>
    <w:rsid w:val="00B20B1E"/>
    <w:rsid w:val="00C5461F"/>
    <w:rsid w:val="00D40F25"/>
    <w:rsid w:val="00D762DE"/>
    <w:rsid w:val="00DC0E89"/>
    <w:rsid w:val="00E70D89"/>
    <w:rsid w:val="00F11B8F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A1788-6D34-4791-A10F-31ABF7E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F11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D40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1F"/>
  </w:style>
  <w:style w:type="paragraph" w:styleId="Footer">
    <w:name w:val="footer"/>
    <w:basedOn w:val="Normal"/>
    <w:link w:val="FooterChar"/>
    <w:uiPriority w:val="99"/>
    <w:unhideWhenUsed/>
    <w:rsid w:val="00C5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Cobby</dc:creator>
  <cp:lastModifiedBy>Gunn, Rae</cp:lastModifiedBy>
  <cp:revision>2</cp:revision>
  <dcterms:created xsi:type="dcterms:W3CDTF">2017-07-08T02:36:00Z</dcterms:created>
  <dcterms:modified xsi:type="dcterms:W3CDTF">2017-07-08T02:36:00Z</dcterms:modified>
</cp:coreProperties>
</file>