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870" w14:textId="2C6BD8BA" w:rsidR="00B04D4D" w:rsidRPr="00B04D4D" w:rsidRDefault="00B04D4D" w:rsidP="00414795">
      <w:pPr>
        <w:spacing w:after="240"/>
        <w:jc w:val="center"/>
        <w:rPr>
          <w:rFonts w:ascii="Times New Roman" w:eastAsia="Times New Roman" w:hAnsi="Times New Roman" w:cs="Times New Roman"/>
          <w:sz w:val="32"/>
          <w:szCs w:val="32"/>
          <w:lang w:eastAsia="en-NZ"/>
        </w:rPr>
      </w:pPr>
      <w:r w:rsidRPr="00414795">
        <w:rPr>
          <w:rFonts w:eastAsia="Times New Roman" w:cs="Times New Roman"/>
          <w:b/>
          <w:noProof/>
          <w:sz w:val="32"/>
          <w:szCs w:val="32"/>
          <w:lang w:eastAsia="en-NZ"/>
        </w:rPr>
        <w:drawing>
          <wp:anchor distT="0" distB="0" distL="114300" distR="114300" simplePos="0" relativeHeight="251658240" behindDoc="1" locked="0" layoutInCell="1" allowOverlap="1" wp14:anchorId="27A7F08E" wp14:editId="70C448E1">
            <wp:simplePos x="0" y="0"/>
            <wp:positionH relativeFrom="column">
              <wp:posOffset>5772150</wp:posOffset>
            </wp:positionH>
            <wp:positionV relativeFrom="paragraph">
              <wp:posOffset>-123825</wp:posOffset>
            </wp:positionV>
            <wp:extent cx="895350" cy="723900"/>
            <wp:effectExtent l="0" t="0" r="0" b="0"/>
            <wp:wrapTight wrapText="bothSides">
              <wp:wrapPolygon edited="0">
                <wp:start x="0" y="0"/>
                <wp:lineTo x="0" y="21032"/>
                <wp:lineTo x="21140" y="21032"/>
                <wp:lineTo x="21140" y="0"/>
                <wp:lineTo x="0" y="0"/>
              </wp:wrapPolygon>
            </wp:wrapTight>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795" w:rsidRPr="00414795">
        <w:rPr>
          <w:rFonts w:eastAsia="Times New Roman" w:cs="Times New Roman"/>
          <w:b/>
          <w:sz w:val="32"/>
          <w:szCs w:val="32"/>
          <w:lang w:eastAsia="en-NZ"/>
        </w:rPr>
        <w:t>TE TOTARA PRIMARY SCHOOL</w:t>
      </w:r>
      <w:r w:rsidRPr="00B04D4D">
        <w:rPr>
          <w:rFonts w:eastAsia="Times New Roman" w:cs="Times New Roman"/>
          <w:b/>
          <w:sz w:val="32"/>
          <w:szCs w:val="32"/>
          <w:lang w:eastAsia="en-NZ"/>
        </w:rPr>
        <w:br/>
      </w:r>
      <w:r w:rsidRPr="00B04D4D">
        <w:rPr>
          <w:rFonts w:eastAsia="Times New Roman" w:cs="Times New Roman"/>
          <w:b/>
          <w:bCs/>
          <w:color w:val="000000"/>
          <w:sz w:val="32"/>
          <w:szCs w:val="32"/>
          <w:lang w:eastAsia="en-NZ"/>
        </w:rPr>
        <w:t>POLICY</w:t>
      </w:r>
      <w:r w:rsidR="00414795" w:rsidRPr="00414795">
        <w:rPr>
          <w:rFonts w:eastAsia="Times New Roman" w:cs="Times New Roman"/>
          <w:b/>
          <w:bCs/>
          <w:color w:val="000000"/>
          <w:sz w:val="32"/>
          <w:szCs w:val="32"/>
          <w:lang w:eastAsia="en-NZ"/>
        </w:rPr>
        <w:t xml:space="preserve">:    </w:t>
      </w:r>
      <w:r w:rsidRPr="00B04D4D">
        <w:rPr>
          <w:rFonts w:eastAsia="Times New Roman" w:cs="Times New Roman"/>
          <w:b/>
          <w:bCs/>
          <w:color w:val="000000"/>
          <w:sz w:val="32"/>
          <w:szCs w:val="32"/>
          <w:lang w:eastAsia="en-NZ"/>
        </w:rPr>
        <w:t>School Records - Retention/Disposal</w:t>
      </w:r>
    </w:p>
    <w:p w14:paraId="47FD567B" w14:textId="77777777" w:rsidR="00B04D4D" w:rsidRPr="002C4C11" w:rsidRDefault="00B04D4D" w:rsidP="00B04D4D">
      <w:pPr>
        <w:jc w:val="both"/>
        <w:rPr>
          <w:rFonts w:ascii="Times New Roman" w:eastAsia="Times New Roman" w:hAnsi="Times New Roman" w:cs="Times New Roman"/>
          <w:sz w:val="22"/>
          <w:u w:val="single"/>
          <w:lang w:eastAsia="en-NZ"/>
        </w:rPr>
      </w:pPr>
      <w:r w:rsidRPr="002C4C11">
        <w:rPr>
          <w:rFonts w:eastAsia="Times New Roman" w:cs="Times New Roman"/>
          <w:b/>
          <w:bCs/>
          <w:color w:val="000000"/>
          <w:sz w:val="22"/>
          <w:u w:val="single"/>
          <w:lang w:eastAsia="en-NZ"/>
        </w:rPr>
        <w:t>Why do we have this policy and what is it for?</w:t>
      </w:r>
    </w:p>
    <w:p w14:paraId="5CEB85B2" w14:textId="77777777" w:rsidR="00B04D4D" w:rsidRPr="00A019E3" w:rsidRDefault="00B04D4D" w:rsidP="00B04D4D">
      <w:pPr>
        <w:jc w:val="both"/>
        <w:rPr>
          <w:rFonts w:ascii="Times New Roman" w:eastAsia="Times New Roman" w:hAnsi="Times New Roman" w:cs="Times New Roman"/>
          <w:sz w:val="20"/>
          <w:szCs w:val="20"/>
          <w:lang w:eastAsia="en-NZ"/>
        </w:rPr>
      </w:pPr>
      <w:r w:rsidRPr="00A019E3">
        <w:rPr>
          <w:rFonts w:eastAsia="Times New Roman" w:cs="Times New Roman"/>
          <w:color w:val="000000"/>
          <w:sz w:val="20"/>
          <w:szCs w:val="20"/>
          <w:lang w:eastAsia="en-NZ"/>
        </w:rPr>
        <w:t>The Public Records Act 2005 came into effect on 14 April 2005.  This legislation allows Archives New Zealand to more actively care for documents that are identified as important for New Zealand’s history.  This legislation covers all public records, including school records.</w:t>
      </w:r>
    </w:p>
    <w:p w14:paraId="5274F5C6" w14:textId="77777777" w:rsidR="00B04D4D" w:rsidRPr="00A019E3" w:rsidRDefault="00B04D4D" w:rsidP="00B04D4D">
      <w:pPr>
        <w:rPr>
          <w:rFonts w:ascii="Times New Roman" w:eastAsia="Times New Roman" w:hAnsi="Times New Roman" w:cs="Times New Roman"/>
          <w:sz w:val="20"/>
          <w:szCs w:val="20"/>
          <w:lang w:eastAsia="en-NZ"/>
        </w:rPr>
      </w:pPr>
    </w:p>
    <w:p w14:paraId="6C058D49" w14:textId="46E82D17" w:rsidR="00B04D4D" w:rsidRPr="00A019E3" w:rsidRDefault="00B04D4D" w:rsidP="00B04D4D">
      <w:pPr>
        <w:jc w:val="both"/>
        <w:rPr>
          <w:rFonts w:ascii="Times New Roman" w:eastAsia="Times New Roman" w:hAnsi="Times New Roman" w:cs="Times New Roman"/>
          <w:sz w:val="20"/>
          <w:szCs w:val="20"/>
          <w:lang w:eastAsia="en-NZ"/>
        </w:rPr>
      </w:pPr>
      <w:r w:rsidRPr="00A019E3">
        <w:rPr>
          <w:rFonts w:eastAsia="Times New Roman" w:cs="Times New Roman"/>
          <w:color w:val="000000"/>
          <w:sz w:val="20"/>
          <w:szCs w:val="20"/>
          <w:lang w:eastAsia="en-NZ"/>
        </w:rPr>
        <w:t xml:space="preserve">Schools need to keep records for certain periods of time to comply with legal requirements, for example education and tax legislation.  State and state integrated schools also have broader responsibilities to retain some school records for archival </w:t>
      </w:r>
      <w:r w:rsidR="00B736E2" w:rsidRPr="00A019E3">
        <w:rPr>
          <w:rFonts w:eastAsia="Times New Roman" w:cs="Times New Roman"/>
          <w:color w:val="000000"/>
          <w:sz w:val="20"/>
          <w:szCs w:val="20"/>
          <w:lang w:eastAsia="en-NZ"/>
        </w:rPr>
        <w:t>purposes and</w:t>
      </w:r>
      <w:r w:rsidRPr="00A019E3">
        <w:rPr>
          <w:rFonts w:eastAsia="Times New Roman" w:cs="Times New Roman"/>
          <w:color w:val="000000"/>
          <w:sz w:val="20"/>
          <w:szCs w:val="20"/>
          <w:lang w:eastAsia="en-NZ"/>
        </w:rPr>
        <w:t xml:space="preserve"> cannot destroy or dispose of any school records without Archives New Zealand’s authorisation.  The School Records Retention/Disposal Schedule is the authorisation that Archives New Zealand has given.  It supports schools in their record keeping as it identifies the school records that can be discharged or destroyed, and those which must eventually be sent to Archives New Zealand.</w:t>
      </w:r>
    </w:p>
    <w:p w14:paraId="2C0A19FD" w14:textId="77777777" w:rsidR="00B04D4D" w:rsidRPr="00B04D4D" w:rsidRDefault="00B04D4D" w:rsidP="00B04D4D">
      <w:pPr>
        <w:rPr>
          <w:rFonts w:ascii="Times New Roman" w:eastAsia="Times New Roman" w:hAnsi="Times New Roman" w:cs="Times New Roman"/>
          <w:sz w:val="22"/>
          <w:lang w:eastAsia="en-NZ"/>
        </w:rPr>
      </w:pPr>
    </w:p>
    <w:p w14:paraId="1A93CB1D" w14:textId="77777777" w:rsidR="00B04D4D" w:rsidRPr="002C4C11" w:rsidRDefault="00B04D4D" w:rsidP="00B04D4D">
      <w:pPr>
        <w:jc w:val="both"/>
        <w:rPr>
          <w:rFonts w:ascii="Times New Roman" w:eastAsia="Times New Roman" w:hAnsi="Times New Roman" w:cs="Times New Roman"/>
          <w:sz w:val="22"/>
          <w:u w:val="single"/>
          <w:lang w:eastAsia="en-NZ"/>
        </w:rPr>
      </w:pPr>
      <w:r w:rsidRPr="002C4C11">
        <w:rPr>
          <w:rFonts w:eastAsia="Times New Roman" w:cs="Times New Roman"/>
          <w:b/>
          <w:bCs/>
          <w:color w:val="000000"/>
          <w:sz w:val="22"/>
          <w:u w:val="single"/>
          <w:lang w:eastAsia="en-NZ"/>
        </w:rPr>
        <w:t>How will we do it?</w:t>
      </w:r>
    </w:p>
    <w:p w14:paraId="32E3E6F6" w14:textId="77777777"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A copy of the Ministry of Education School Records Retention/Disposal</w:t>
      </w:r>
      <w:r w:rsidR="0014568B" w:rsidRPr="00A019E3">
        <w:rPr>
          <w:rFonts w:eastAsia="Times New Roman" w:cs="Times New Roman"/>
          <w:color w:val="000000"/>
          <w:sz w:val="20"/>
          <w:szCs w:val="20"/>
          <w:lang w:eastAsia="en-NZ"/>
        </w:rPr>
        <w:t xml:space="preserve"> of information is kept in the S</w:t>
      </w:r>
      <w:r w:rsidRPr="00A019E3">
        <w:rPr>
          <w:rFonts w:eastAsia="Times New Roman" w:cs="Times New Roman"/>
          <w:color w:val="000000"/>
          <w:sz w:val="20"/>
          <w:szCs w:val="20"/>
          <w:lang w:eastAsia="en-NZ"/>
        </w:rPr>
        <w:t xml:space="preserve">chool </w:t>
      </w:r>
      <w:r w:rsidR="0014568B" w:rsidRPr="00A019E3">
        <w:rPr>
          <w:rFonts w:eastAsia="Times New Roman" w:cs="Times New Roman"/>
          <w:color w:val="000000"/>
          <w:sz w:val="20"/>
          <w:szCs w:val="20"/>
          <w:lang w:eastAsia="en-NZ"/>
        </w:rPr>
        <w:t>O</w:t>
      </w:r>
      <w:r w:rsidRPr="00A019E3">
        <w:rPr>
          <w:rFonts w:eastAsia="Times New Roman" w:cs="Times New Roman"/>
          <w:color w:val="000000"/>
          <w:sz w:val="20"/>
          <w:szCs w:val="20"/>
          <w:lang w:eastAsia="en-NZ"/>
        </w:rPr>
        <w:t>ffice.</w:t>
      </w:r>
    </w:p>
    <w:p w14:paraId="6C203385" w14:textId="77777777"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Staff will comply with the Ministry of Education School Records Retention/Disposal information guidelines.</w:t>
      </w:r>
    </w:p>
    <w:p w14:paraId="2A657273" w14:textId="77777777"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Only those with delegated authority may give approval for the disposal of school records.</w:t>
      </w:r>
    </w:p>
    <w:p w14:paraId="10E46672" w14:textId="77777777" w:rsidR="00B04D4D" w:rsidRPr="00B04D4D" w:rsidRDefault="00B04D4D" w:rsidP="002C4C11">
      <w:pPr>
        <w:ind w:left="720"/>
        <w:jc w:val="both"/>
        <w:textAlignment w:val="baseline"/>
        <w:rPr>
          <w:rFonts w:eastAsia="Times New Roman" w:cs="Times New Roman"/>
          <w:color w:val="000000"/>
          <w:sz w:val="20"/>
          <w:szCs w:val="20"/>
          <w:lang w:eastAsia="en-NZ"/>
        </w:rPr>
      </w:pPr>
    </w:p>
    <w:tbl>
      <w:tblPr>
        <w:tblW w:w="10590" w:type="dxa"/>
        <w:tblCellMar>
          <w:top w:w="15" w:type="dxa"/>
          <w:left w:w="15" w:type="dxa"/>
          <w:bottom w:w="15" w:type="dxa"/>
          <w:right w:w="15" w:type="dxa"/>
        </w:tblCellMar>
        <w:tblLook w:val="04A0" w:firstRow="1" w:lastRow="0" w:firstColumn="1" w:lastColumn="0" w:noHBand="0" w:noVBand="1"/>
      </w:tblPr>
      <w:tblGrid>
        <w:gridCol w:w="1584"/>
        <w:gridCol w:w="6596"/>
        <w:gridCol w:w="2410"/>
      </w:tblGrid>
      <w:tr w:rsidR="00B04D4D" w:rsidRPr="00B04D4D" w14:paraId="39DE64B5"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ACD87"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RECORD</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B6AAA"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ITEM</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7E58E"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AUTHORISATION</w:t>
            </w:r>
          </w:p>
        </w:tc>
      </w:tr>
      <w:tr w:rsidR="00B04D4D" w:rsidRPr="00B04D4D" w14:paraId="62B90AEC"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A51CA"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Student</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08AA7"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 xml:space="preserve">Enrolment records, attendance records, admission and withdrawal records, progress reports relating to individual students, pastoral records and </w:t>
            </w:r>
            <w:proofErr w:type="gramStart"/>
            <w:r w:rsidRPr="00B04D4D">
              <w:rPr>
                <w:rFonts w:eastAsia="Times New Roman" w:cs="Times New Roman"/>
                <w:color w:val="000000"/>
                <w:sz w:val="20"/>
                <w:szCs w:val="20"/>
                <w:lang w:eastAsia="en-NZ"/>
              </w:rPr>
              <w:t>students</w:t>
            </w:r>
            <w:proofErr w:type="gramEnd"/>
            <w:r w:rsidRPr="00B04D4D">
              <w:rPr>
                <w:rFonts w:eastAsia="Times New Roman" w:cs="Times New Roman"/>
                <w:color w:val="000000"/>
                <w:sz w:val="20"/>
                <w:szCs w:val="20"/>
                <w:lang w:eastAsia="en-NZ"/>
              </w:rPr>
              <w:t xml:space="preserve"> own work</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3DB18"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Principal</w:t>
            </w:r>
          </w:p>
        </w:tc>
      </w:tr>
      <w:tr w:rsidR="00B04D4D" w:rsidRPr="00B04D4D" w14:paraId="46EE064F"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EC74"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Governance</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00D7C"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Board minutes and agendas, charters, strategic plans and goal documents, annual reports, school policies, BOT election administration records, and BOT correspondence</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24E3" w14:textId="10BCAED9" w:rsidR="00B04D4D" w:rsidRPr="00B04D4D" w:rsidRDefault="00B736E2" w:rsidP="00B04D4D">
            <w:pPr>
              <w:spacing w:line="0" w:lineRule="atLeast"/>
              <w:rPr>
                <w:rFonts w:ascii="Times New Roman" w:eastAsia="Times New Roman" w:hAnsi="Times New Roman" w:cs="Times New Roman"/>
                <w:szCs w:val="24"/>
                <w:lang w:eastAsia="en-NZ"/>
              </w:rPr>
            </w:pPr>
            <w:r>
              <w:rPr>
                <w:rFonts w:eastAsia="Times New Roman" w:cs="Times New Roman"/>
                <w:b/>
                <w:bCs/>
                <w:color w:val="000000"/>
                <w:sz w:val="20"/>
                <w:szCs w:val="20"/>
                <w:lang w:eastAsia="en-NZ"/>
              </w:rPr>
              <w:t xml:space="preserve">School </w:t>
            </w:r>
            <w:r w:rsidR="00B04D4D" w:rsidRPr="00B04D4D">
              <w:rPr>
                <w:rFonts w:eastAsia="Times New Roman" w:cs="Times New Roman"/>
                <w:b/>
                <w:bCs/>
                <w:color w:val="000000"/>
                <w:sz w:val="20"/>
                <w:szCs w:val="20"/>
                <w:lang w:eastAsia="en-NZ"/>
              </w:rPr>
              <w:t>Board</w:t>
            </w:r>
          </w:p>
        </w:tc>
      </w:tr>
      <w:tr w:rsidR="00B04D4D" w:rsidRPr="00B04D4D" w14:paraId="6F9521E6"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4E97B"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Personnel</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D2ED"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Personnel records of staff and principals, payroll, salaries, leave, staff attendance, staff grievances and disputes, general recruitment administration, training and development, correspondence, and accident register</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8D43" w14:textId="23DEE366"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 xml:space="preserve">Principal / </w:t>
            </w:r>
            <w:r w:rsidR="00B736E2">
              <w:rPr>
                <w:rFonts w:eastAsia="Times New Roman" w:cs="Times New Roman"/>
                <w:b/>
                <w:bCs/>
                <w:color w:val="000000"/>
                <w:sz w:val="20"/>
                <w:szCs w:val="20"/>
                <w:lang w:eastAsia="en-NZ"/>
              </w:rPr>
              <w:t>School Board</w:t>
            </w:r>
          </w:p>
        </w:tc>
      </w:tr>
      <w:tr w:rsidR="00B04D4D" w:rsidRPr="00B04D4D" w14:paraId="5B02ADCB" w14:textId="77777777" w:rsidTr="00B736E2">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25763"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Finance</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3AEB"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Routine accounting records, loans and investments, budgeting and financial reporting, funding, insurance policies and claims, audit reports, and records of fraud and theft</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2DEC" w14:textId="3C9261BE" w:rsidR="00B04D4D" w:rsidRPr="00B04D4D" w:rsidRDefault="00B736E2" w:rsidP="00B04D4D">
            <w:pPr>
              <w:spacing w:line="0" w:lineRule="atLeast"/>
              <w:rPr>
                <w:rFonts w:ascii="Times New Roman" w:eastAsia="Times New Roman" w:hAnsi="Times New Roman" w:cs="Times New Roman"/>
                <w:szCs w:val="24"/>
                <w:lang w:eastAsia="en-NZ"/>
              </w:rPr>
            </w:pPr>
            <w:r>
              <w:rPr>
                <w:rFonts w:eastAsia="Times New Roman" w:cs="Times New Roman"/>
                <w:b/>
                <w:bCs/>
                <w:color w:val="000000"/>
                <w:sz w:val="20"/>
                <w:szCs w:val="20"/>
                <w:lang w:eastAsia="en-NZ"/>
              </w:rPr>
              <w:t xml:space="preserve">School </w:t>
            </w:r>
            <w:r w:rsidRPr="00B04D4D">
              <w:rPr>
                <w:rFonts w:eastAsia="Times New Roman" w:cs="Times New Roman"/>
                <w:b/>
                <w:bCs/>
                <w:color w:val="000000"/>
                <w:sz w:val="20"/>
                <w:szCs w:val="20"/>
                <w:lang w:eastAsia="en-NZ"/>
              </w:rPr>
              <w:t>Board</w:t>
            </w:r>
          </w:p>
        </w:tc>
      </w:tr>
      <w:tr w:rsidR="00B04D4D" w:rsidRPr="00B04D4D" w14:paraId="327F95C5"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36A4"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Property and Administration</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6E8A6"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Land ownership (POD), leases, occupancy licenses, equipment leases, building plans, property maintenance, disposal of major capital assets, stores, supplies, asset register, vehicle records, contracts, tender reports and documentation, routine administration, and teaching materials</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8158D" w14:textId="56BC963B" w:rsidR="00B04D4D" w:rsidRPr="00B04D4D" w:rsidRDefault="00B736E2" w:rsidP="00B04D4D">
            <w:pPr>
              <w:spacing w:line="0" w:lineRule="atLeast"/>
              <w:rPr>
                <w:rFonts w:ascii="Times New Roman" w:eastAsia="Times New Roman" w:hAnsi="Times New Roman" w:cs="Times New Roman"/>
                <w:szCs w:val="24"/>
                <w:lang w:eastAsia="en-NZ"/>
              </w:rPr>
            </w:pPr>
            <w:r>
              <w:rPr>
                <w:rFonts w:eastAsia="Times New Roman" w:cs="Times New Roman"/>
                <w:b/>
                <w:bCs/>
                <w:color w:val="000000"/>
                <w:sz w:val="20"/>
                <w:szCs w:val="20"/>
                <w:lang w:eastAsia="en-NZ"/>
              </w:rPr>
              <w:t xml:space="preserve">School </w:t>
            </w:r>
            <w:r w:rsidRPr="00B04D4D">
              <w:rPr>
                <w:rFonts w:eastAsia="Times New Roman" w:cs="Times New Roman"/>
                <w:b/>
                <w:bCs/>
                <w:color w:val="000000"/>
                <w:sz w:val="20"/>
                <w:szCs w:val="20"/>
                <w:lang w:eastAsia="en-NZ"/>
              </w:rPr>
              <w:t>Board</w:t>
            </w:r>
          </w:p>
        </w:tc>
      </w:tr>
      <w:tr w:rsidR="00B04D4D" w:rsidRPr="00B04D4D" w14:paraId="0F867CC5" w14:textId="77777777"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16E59"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Historical</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269F" w14:textId="77777777"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Photographs, major school publications, newsletters and circulars, newspaper clippings, documentation of significant school events, memorabilia</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D76E1" w14:textId="23AF2F7E" w:rsidR="00B04D4D" w:rsidRPr="00B04D4D" w:rsidRDefault="00B736E2"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 xml:space="preserve">Principal / </w:t>
            </w:r>
            <w:r>
              <w:rPr>
                <w:rFonts w:eastAsia="Times New Roman" w:cs="Times New Roman"/>
                <w:b/>
                <w:bCs/>
                <w:color w:val="000000"/>
                <w:sz w:val="20"/>
                <w:szCs w:val="20"/>
                <w:lang w:eastAsia="en-NZ"/>
              </w:rPr>
              <w:t>School Board</w:t>
            </w:r>
          </w:p>
        </w:tc>
      </w:tr>
    </w:tbl>
    <w:p w14:paraId="356D3BAD" w14:textId="77777777" w:rsidR="002C4C11" w:rsidRPr="0083263C" w:rsidRDefault="0083263C" w:rsidP="00B04D4D">
      <w:pPr>
        <w:spacing w:after="240"/>
        <w:rPr>
          <w:rFonts w:eastAsia="Times New Roman" w:cs="Times New Roman"/>
          <w:i/>
          <w:sz w:val="22"/>
          <w:lang w:eastAsia="en-NZ"/>
        </w:rPr>
      </w:pPr>
      <w:r w:rsidRPr="0083263C">
        <w:rPr>
          <w:rFonts w:eastAsia="Times New Roman" w:cs="Times New Roman"/>
          <w:i/>
          <w:sz w:val="22"/>
          <w:lang w:eastAsia="en-NZ"/>
        </w:rPr>
        <w:t xml:space="preserve">Appendix: MOE </w:t>
      </w:r>
      <w:r>
        <w:rPr>
          <w:rFonts w:eastAsia="Times New Roman" w:cs="Times New Roman"/>
          <w:i/>
          <w:sz w:val="22"/>
          <w:lang w:eastAsia="en-NZ"/>
        </w:rPr>
        <w:t xml:space="preserve">&amp; Archives NZ </w:t>
      </w:r>
      <w:r w:rsidRPr="0083263C">
        <w:rPr>
          <w:rFonts w:eastAsia="Times New Roman" w:cs="Times New Roman"/>
          <w:i/>
          <w:sz w:val="22"/>
          <w:lang w:eastAsia="en-NZ"/>
        </w:rPr>
        <w:t>School Records Retention/Disposal Information Pack</w:t>
      </w:r>
    </w:p>
    <w:p w14:paraId="3A9738D6" w14:textId="77777777" w:rsidR="00A019E3" w:rsidRDefault="00A019E3" w:rsidP="00A019E3">
      <w:pPr>
        <w:pBdr>
          <w:top w:val="single" w:sz="4" w:space="1" w:color="auto"/>
          <w:left w:val="single" w:sz="4" w:space="4" w:color="auto"/>
          <w:bottom w:val="single" w:sz="4" w:space="1" w:color="auto"/>
          <w:right w:val="single" w:sz="4" w:space="4" w:color="auto"/>
        </w:pBdr>
        <w:spacing w:after="240"/>
        <w:rPr>
          <w:rFonts w:eastAsia="Times New Roman" w:cs="Arial"/>
          <w:color w:val="000000"/>
          <w:sz w:val="22"/>
          <w:lang w:eastAsia="en-NZ"/>
        </w:rPr>
      </w:pPr>
    </w:p>
    <w:p w14:paraId="566C2D2D" w14:textId="05DB8F6D" w:rsidR="00B04D4D" w:rsidRPr="00B04D4D" w:rsidRDefault="00B736E2" w:rsidP="00A019E3">
      <w:pPr>
        <w:pBdr>
          <w:top w:val="single" w:sz="4" w:space="1" w:color="auto"/>
          <w:left w:val="single" w:sz="4" w:space="4" w:color="auto"/>
          <w:bottom w:val="single" w:sz="4" w:space="1" w:color="auto"/>
          <w:right w:val="single" w:sz="4" w:space="4" w:color="auto"/>
        </w:pBdr>
        <w:spacing w:after="240"/>
        <w:rPr>
          <w:rFonts w:eastAsia="Times New Roman" w:cs="Times New Roman"/>
          <w:szCs w:val="24"/>
          <w:lang w:eastAsia="en-NZ"/>
        </w:rPr>
      </w:pPr>
      <w:r>
        <w:rPr>
          <w:rFonts w:eastAsia="Times New Roman" w:cs="Arial"/>
          <w:color w:val="000000"/>
          <w:sz w:val="22"/>
          <w:lang w:eastAsia="en-NZ"/>
        </w:rPr>
        <w:t>Presiding Member</w:t>
      </w:r>
      <w:r w:rsidR="0083263C">
        <w:rPr>
          <w:rFonts w:eastAsia="Times New Roman" w:cs="Arial"/>
          <w:color w:val="000000"/>
          <w:sz w:val="22"/>
          <w:lang w:eastAsia="en-NZ"/>
        </w:rPr>
        <w:t>:</w:t>
      </w:r>
      <w:r w:rsidR="00B04D4D" w:rsidRPr="00B04D4D">
        <w:rPr>
          <w:rFonts w:eastAsia="Times New Roman" w:cs="Arial"/>
          <w:color w:val="000000"/>
          <w:sz w:val="22"/>
          <w:lang w:eastAsia="en-NZ"/>
        </w:rPr>
        <w:t> …………………………………</w:t>
      </w:r>
      <w:r>
        <w:rPr>
          <w:rFonts w:eastAsia="Times New Roman" w:cs="Arial"/>
          <w:color w:val="000000"/>
          <w:sz w:val="22"/>
          <w:lang w:eastAsia="en-NZ"/>
        </w:rPr>
        <w:t xml:space="preserve">     </w:t>
      </w:r>
      <w:r w:rsidR="00B04D4D" w:rsidRPr="00B04D4D">
        <w:rPr>
          <w:rFonts w:eastAsia="Times New Roman" w:cs="Arial"/>
          <w:color w:val="000000"/>
          <w:sz w:val="22"/>
          <w:lang w:eastAsia="en-NZ"/>
        </w:rPr>
        <w:t>Principal</w:t>
      </w:r>
      <w:r w:rsidR="0083263C">
        <w:rPr>
          <w:rFonts w:eastAsia="Times New Roman" w:cs="Arial"/>
          <w:color w:val="000000"/>
          <w:sz w:val="22"/>
          <w:lang w:eastAsia="en-NZ"/>
        </w:rPr>
        <w:t>:</w:t>
      </w:r>
      <w:r w:rsidR="00B04D4D" w:rsidRPr="00B04D4D">
        <w:rPr>
          <w:rFonts w:eastAsia="Times New Roman" w:cs="Arial"/>
          <w:color w:val="000000"/>
          <w:sz w:val="22"/>
          <w:lang w:eastAsia="en-NZ"/>
        </w:rPr>
        <w:t> ……………………………………………</w:t>
      </w:r>
    </w:p>
    <w:p w14:paraId="0F0E0379" w14:textId="79251D20" w:rsidR="00AA2EE5" w:rsidRPr="00414795" w:rsidRDefault="00B04D4D" w:rsidP="00A019E3">
      <w:pPr>
        <w:pBdr>
          <w:top w:val="single" w:sz="4" w:space="1" w:color="auto"/>
          <w:left w:val="single" w:sz="4" w:space="4" w:color="auto"/>
          <w:bottom w:val="single" w:sz="4" w:space="1" w:color="auto"/>
          <w:right w:val="single" w:sz="4" w:space="4" w:color="auto"/>
        </w:pBdr>
        <w:rPr>
          <w:rFonts w:eastAsia="Times New Roman" w:cs="Times New Roman"/>
          <w:szCs w:val="24"/>
          <w:lang w:eastAsia="en-NZ"/>
        </w:rPr>
      </w:pPr>
      <w:r w:rsidRPr="00B04D4D">
        <w:rPr>
          <w:rFonts w:eastAsia="Times New Roman" w:cs="Arial"/>
          <w:color w:val="000000"/>
          <w:sz w:val="22"/>
          <w:lang w:eastAsia="en-NZ"/>
        </w:rPr>
        <w:t>Date Reviewed</w:t>
      </w:r>
      <w:r w:rsidR="0083263C">
        <w:rPr>
          <w:rFonts w:eastAsia="Times New Roman" w:cs="Arial"/>
          <w:color w:val="000000"/>
          <w:sz w:val="22"/>
          <w:lang w:eastAsia="en-NZ"/>
        </w:rPr>
        <w:t>:</w:t>
      </w:r>
      <w:r w:rsidR="00A019E3">
        <w:rPr>
          <w:rFonts w:eastAsia="Times New Roman" w:cs="Arial"/>
          <w:color w:val="000000"/>
          <w:sz w:val="22"/>
          <w:lang w:eastAsia="en-NZ"/>
        </w:rPr>
        <w:t xml:space="preserve">  </w:t>
      </w:r>
      <w:r w:rsidR="00A019E3">
        <w:rPr>
          <w:rFonts w:eastAsia="Times New Roman" w:cs="Arial"/>
          <w:color w:val="000000"/>
          <w:sz w:val="22"/>
          <w:lang w:eastAsia="en-NZ"/>
        </w:rPr>
        <w:tab/>
      </w:r>
      <w:r w:rsidR="007106F7">
        <w:rPr>
          <w:rFonts w:eastAsia="Times New Roman" w:cs="Arial"/>
          <w:color w:val="000000"/>
          <w:sz w:val="22"/>
          <w:lang w:eastAsia="en-NZ"/>
        </w:rPr>
        <w:t>29</w:t>
      </w:r>
      <w:r w:rsidR="00A019E3">
        <w:rPr>
          <w:rFonts w:eastAsia="Times New Roman" w:cs="Arial"/>
          <w:color w:val="000000"/>
          <w:sz w:val="22"/>
          <w:lang w:eastAsia="en-NZ"/>
        </w:rPr>
        <w:t xml:space="preserve"> </w:t>
      </w:r>
      <w:r w:rsidR="00BD08BF">
        <w:rPr>
          <w:rFonts w:eastAsia="Times New Roman" w:cs="Arial"/>
          <w:color w:val="000000"/>
          <w:sz w:val="22"/>
          <w:lang w:eastAsia="en-NZ"/>
        </w:rPr>
        <w:t>June</w:t>
      </w:r>
      <w:r w:rsidR="00A019E3">
        <w:rPr>
          <w:rFonts w:eastAsia="Times New Roman" w:cs="Arial"/>
          <w:color w:val="000000"/>
          <w:sz w:val="22"/>
          <w:lang w:eastAsia="en-NZ"/>
        </w:rPr>
        <w:t xml:space="preserve"> 20</w:t>
      </w:r>
      <w:r w:rsidR="00FF3DDF">
        <w:rPr>
          <w:rFonts w:eastAsia="Times New Roman" w:cs="Arial"/>
          <w:color w:val="000000"/>
          <w:sz w:val="22"/>
          <w:lang w:eastAsia="en-NZ"/>
        </w:rPr>
        <w:t>2</w:t>
      </w:r>
      <w:r w:rsidR="007106F7">
        <w:rPr>
          <w:rFonts w:eastAsia="Times New Roman" w:cs="Arial"/>
          <w:color w:val="000000"/>
          <w:sz w:val="22"/>
          <w:lang w:eastAsia="en-NZ"/>
        </w:rPr>
        <w:t>3</w:t>
      </w:r>
      <w:r w:rsidRPr="00414795">
        <w:rPr>
          <w:rFonts w:eastAsia="Times New Roman" w:cs="Arial"/>
          <w:color w:val="000000"/>
          <w:sz w:val="22"/>
          <w:lang w:eastAsia="en-NZ"/>
        </w:rPr>
        <w:tab/>
      </w:r>
      <w:r w:rsidR="00A019E3">
        <w:rPr>
          <w:rFonts w:eastAsia="Times New Roman" w:cs="Arial"/>
          <w:color w:val="000000"/>
          <w:sz w:val="22"/>
          <w:lang w:eastAsia="en-NZ"/>
        </w:rPr>
        <w:tab/>
      </w:r>
      <w:r w:rsidR="00A019E3">
        <w:rPr>
          <w:rFonts w:eastAsia="Times New Roman" w:cs="Arial"/>
          <w:color w:val="000000"/>
          <w:sz w:val="22"/>
          <w:lang w:eastAsia="en-NZ"/>
        </w:rPr>
        <w:tab/>
      </w:r>
      <w:r w:rsidRPr="00B04D4D">
        <w:rPr>
          <w:rFonts w:eastAsia="Times New Roman" w:cs="Arial"/>
          <w:color w:val="000000"/>
          <w:sz w:val="22"/>
          <w:lang w:eastAsia="en-NZ"/>
        </w:rPr>
        <w:t>Review Date</w:t>
      </w:r>
      <w:r w:rsidR="0083263C">
        <w:rPr>
          <w:rFonts w:eastAsia="Times New Roman" w:cs="Arial"/>
          <w:color w:val="000000"/>
          <w:sz w:val="22"/>
          <w:lang w:eastAsia="en-NZ"/>
        </w:rPr>
        <w:t xml:space="preserve">: </w:t>
      </w:r>
      <w:r w:rsidR="00A019E3">
        <w:rPr>
          <w:rFonts w:eastAsia="Times New Roman" w:cs="Arial"/>
          <w:color w:val="000000"/>
          <w:sz w:val="22"/>
          <w:lang w:eastAsia="en-NZ"/>
        </w:rPr>
        <w:t xml:space="preserve">  </w:t>
      </w:r>
      <w:r w:rsidR="00BD08BF">
        <w:rPr>
          <w:rFonts w:eastAsia="Times New Roman" w:cs="Arial"/>
          <w:color w:val="000000"/>
          <w:sz w:val="22"/>
          <w:lang w:eastAsia="en-NZ"/>
        </w:rPr>
        <w:t>June</w:t>
      </w:r>
      <w:r w:rsidR="00A019E3">
        <w:rPr>
          <w:rFonts w:eastAsia="Times New Roman" w:cs="Arial"/>
          <w:color w:val="000000"/>
          <w:sz w:val="22"/>
          <w:lang w:eastAsia="en-NZ"/>
        </w:rPr>
        <w:t xml:space="preserve"> 20</w:t>
      </w:r>
      <w:r w:rsidR="00FF3DDF">
        <w:rPr>
          <w:rFonts w:eastAsia="Times New Roman" w:cs="Arial"/>
          <w:color w:val="000000"/>
          <w:sz w:val="22"/>
          <w:lang w:eastAsia="en-NZ"/>
        </w:rPr>
        <w:t>2</w:t>
      </w:r>
      <w:r w:rsidR="007106F7">
        <w:rPr>
          <w:rFonts w:eastAsia="Times New Roman" w:cs="Arial"/>
          <w:color w:val="000000"/>
          <w:sz w:val="22"/>
          <w:lang w:eastAsia="en-NZ"/>
        </w:rPr>
        <w:t>5</w:t>
      </w:r>
    </w:p>
    <w:sectPr w:rsidR="00AA2EE5" w:rsidRPr="00414795" w:rsidSect="0083263C">
      <w:footerReference w:type="default" r:id="rId9"/>
      <w:pgSz w:w="11906" w:h="16838"/>
      <w:pgMar w:top="680" w:right="720" w:bottom="68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8836" w14:textId="77777777" w:rsidR="00917F1C" w:rsidRDefault="00917F1C" w:rsidP="0083263C">
      <w:r>
        <w:separator/>
      </w:r>
    </w:p>
  </w:endnote>
  <w:endnote w:type="continuationSeparator" w:id="0">
    <w:p w14:paraId="08793E2E" w14:textId="77777777" w:rsidR="00917F1C" w:rsidRDefault="00917F1C" w:rsidP="0083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0C7" w14:textId="31AAE356" w:rsidR="0083263C" w:rsidRPr="0083263C" w:rsidRDefault="0083263C">
    <w:pPr>
      <w:pStyle w:val="Footer"/>
      <w:rPr>
        <w:sz w:val="16"/>
        <w:szCs w:val="16"/>
      </w:rPr>
    </w:pPr>
    <w:r w:rsidRPr="0083263C">
      <w:rPr>
        <w:sz w:val="16"/>
        <w:szCs w:val="16"/>
      </w:rPr>
      <w:t>School Records – Retention/Disposal Policy</w:t>
    </w:r>
    <w:r w:rsidR="00B736E2">
      <w:rPr>
        <w:sz w:val="16"/>
        <w:szCs w:val="16"/>
      </w:rPr>
      <w:tab/>
    </w:r>
    <w:r>
      <w:rPr>
        <w:sz w:val="16"/>
        <w:szCs w:val="16"/>
      </w:rPr>
      <w:tab/>
    </w:r>
    <w:r>
      <w:rPr>
        <w:sz w:val="16"/>
        <w:szCs w:val="16"/>
      </w:rPr>
      <w:tab/>
    </w:r>
    <w:r w:rsidRPr="0083263C">
      <w:rPr>
        <w:sz w:val="16"/>
        <w:szCs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6784" w14:textId="77777777" w:rsidR="00917F1C" w:rsidRDefault="00917F1C" w:rsidP="0083263C">
      <w:r>
        <w:separator/>
      </w:r>
    </w:p>
  </w:footnote>
  <w:footnote w:type="continuationSeparator" w:id="0">
    <w:p w14:paraId="4B97A0A9" w14:textId="77777777" w:rsidR="00917F1C" w:rsidRDefault="00917F1C" w:rsidP="0083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94661"/>
    <w:multiLevelType w:val="multilevel"/>
    <w:tmpl w:val="7982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552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4D"/>
    <w:rsid w:val="0014568B"/>
    <w:rsid w:val="002068A3"/>
    <w:rsid w:val="002C4C11"/>
    <w:rsid w:val="0030072C"/>
    <w:rsid w:val="00414795"/>
    <w:rsid w:val="00512065"/>
    <w:rsid w:val="007106F7"/>
    <w:rsid w:val="0083263C"/>
    <w:rsid w:val="00917F1C"/>
    <w:rsid w:val="00A019E3"/>
    <w:rsid w:val="00AA2EE5"/>
    <w:rsid w:val="00B04D4D"/>
    <w:rsid w:val="00B736E2"/>
    <w:rsid w:val="00BD08BF"/>
    <w:rsid w:val="00CA1309"/>
    <w:rsid w:val="00F42B02"/>
    <w:rsid w:val="00FF3D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E430"/>
  <w15:docId w15:val="{E4E9603E-3EB1-447B-83CB-37C640F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D4D"/>
    <w:pPr>
      <w:spacing w:before="100" w:beforeAutospacing="1" w:after="100" w:afterAutospacing="1"/>
    </w:pPr>
    <w:rPr>
      <w:rFonts w:ascii="Times New Roman" w:eastAsia="Times New Roman" w:hAnsi="Times New Roman" w:cs="Times New Roman"/>
      <w:szCs w:val="24"/>
      <w:lang w:eastAsia="en-NZ"/>
    </w:rPr>
  </w:style>
  <w:style w:type="character" w:customStyle="1" w:styleId="apple-tab-span">
    <w:name w:val="apple-tab-span"/>
    <w:basedOn w:val="DefaultParagraphFont"/>
    <w:rsid w:val="00B04D4D"/>
  </w:style>
  <w:style w:type="paragraph" w:styleId="BalloonText">
    <w:name w:val="Balloon Text"/>
    <w:basedOn w:val="Normal"/>
    <w:link w:val="BalloonTextChar"/>
    <w:uiPriority w:val="99"/>
    <w:semiHidden/>
    <w:unhideWhenUsed/>
    <w:rsid w:val="00B04D4D"/>
    <w:rPr>
      <w:rFonts w:ascii="Tahoma" w:hAnsi="Tahoma" w:cs="Tahoma"/>
      <w:sz w:val="16"/>
      <w:szCs w:val="16"/>
    </w:rPr>
  </w:style>
  <w:style w:type="character" w:customStyle="1" w:styleId="BalloonTextChar">
    <w:name w:val="Balloon Text Char"/>
    <w:basedOn w:val="DefaultParagraphFont"/>
    <w:link w:val="BalloonText"/>
    <w:uiPriority w:val="99"/>
    <w:semiHidden/>
    <w:rsid w:val="00B04D4D"/>
    <w:rPr>
      <w:rFonts w:ascii="Tahoma" w:hAnsi="Tahoma" w:cs="Tahoma"/>
      <w:sz w:val="16"/>
      <w:szCs w:val="16"/>
    </w:rPr>
  </w:style>
  <w:style w:type="paragraph" w:styleId="Header">
    <w:name w:val="header"/>
    <w:basedOn w:val="Normal"/>
    <w:link w:val="HeaderChar"/>
    <w:uiPriority w:val="99"/>
    <w:unhideWhenUsed/>
    <w:rsid w:val="0083263C"/>
    <w:pPr>
      <w:tabs>
        <w:tab w:val="center" w:pos="4513"/>
        <w:tab w:val="right" w:pos="9026"/>
      </w:tabs>
    </w:pPr>
  </w:style>
  <w:style w:type="character" w:customStyle="1" w:styleId="HeaderChar">
    <w:name w:val="Header Char"/>
    <w:basedOn w:val="DefaultParagraphFont"/>
    <w:link w:val="Header"/>
    <w:uiPriority w:val="99"/>
    <w:rsid w:val="0083263C"/>
  </w:style>
  <w:style w:type="paragraph" w:styleId="Footer">
    <w:name w:val="footer"/>
    <w:basedOn w:val="Normal"/>
    <w:link w:val="FooterChar"/>
    <w:uiPriority w:val="99"/>
    <w:unhideWhenUsed/>
    <w:rsid w:val="0083263C"/>
    <w:pPr>
      <w:tabs>
        <w:tab w:val="center" w:pos="4513"/>
        <w:tab w:val="right" w:pos="9026"/>
      </w:tabs>
    </w:pPr>
  </w:style>
  <w:style w:type="character" w:customStyle="1" w:styleId="FooterChar">
    <w:name w:val="Footer Char"/>
    <w:basedOn w:val="DefaultParagraphFont"/>
    <w:link w:val="Footer"/>
    <w:uiPriority w:val="99"/>
    <w:rsid w:val="0083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7862">
      <w:bodyDiv w:val="1"/>
      <w:marLeft w:val="0"/>
      <w:marRight w:val="0"/>
      <w:marTop w:val="0"/>
      <w:marBottom w:val="0"/>
      <w:divBdr>
        <w:top w:val="none" w:sz="0" w:space="0" w:color="auto"/>
        <w:left w:val="none" w:sz="0" w:space="0" w:color="auto"/>
        <w:bottom w:val="none" w:sz="0" w:space="0" w:color="auto"/>
        <w:right w:val="none" w:sz="0" w:space="0" w:color="auto"/>
      </w:divBdr>
      <w:divsChild>
        <w:div w:id="7836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7D73-BEC9-4F9A-B294-5CE7D7EE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14</cp:revision>
  <cp:lastPrinted>2023-06-21T21:47:00Z</cp:lastPrinted>
  <dcterms:created xsi:type="dcterms:W3CDTF">2017-03-14T21:06:00Z</dcterms:created>
  <dcterms:modified xsi:type="dcterms:W3CDTF">2023-06-21T21:55:00Z</dcterms:modified>
</cp:coreProperties>
</file>